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28" w:rsidRPr="00A56966" w:rsidRDefault="00325E28" w:rsidP="00A56966">
      <w:pPr>
        <w:spacing w:before="120" w:after="120"/>
        <w:jc w:val="center"/>
        <w:rPr>
          <w:rFonts w:ascii="Times New Roman" w:hAnsi="Times New Roman" w:cs="Times New Roman"/>
          <w:b/>
          <w:sz w:val="24"/>
          <w:szCs w:val="24"/>
        </w:rPr>
      </w:pPr>
      <w:bookmarkStart w:id="0" w:name="_GoBack"/>
      <w:bookmarkEnd w:id="0"/>
      <w:proofErr w:type="spellStart"/>
      <w:r w:rsidRPr="00A56966">
        <w:rPr>
          <w:rFonts w:ascii="Times New Roman" w:hAnsi="Times New Roman" w:cs="Times New Roman"/>
          <w:b/>
          <w:sz w:val="24"/>
          <w:szCs w:val="24"/>
        </w:rPr>
        <w:t>Shyama</w:t>
      </w:r>
      <w:proofErr w:type="spellEnd"/>
      <w:r w:rsidRPr="00A56966">
        <w:rPr>
          <w:rFonts w:ascii="Times New Roman" w:hAnsi="Times New Roman" w:cs="Times New Roman"/>
          <w:b/>
          <w:sz w:val="24"/>
          <w:szCs w:val="24"/>
        </w:rPr>
        <w:t xml:space="preserve"> Prasad </w:t>
      </w:r>
      <w:proofErr w:type="spellStart"/>
      <w:r w:rsidRPr="00A56966">
        <w:rPr>
          <w:rFonts w:ascii="Times New Roman" w:hAnsi="Times New Roman" w:cs="Times New Roman"/>
          <w:b/>
          <w:sz w:val="24"/>
          <w:szCs w:val="24"/>
        </w:rPr>
        <w:t>Mukherji</w:t>
      </w:r>
      <w:proofErr w:type="spellEnd"/>
      <w:r w:rsidRPr="00A56966">
        <w:rPr>
          <w:rFonts w:ascii="Times New Roman" w:hAnsi="Times New Roman" w:cs="Times New Roman"/>
          <w:b/>
          <w:sz w:val="24"/>
          <w:szCs w:val="24"/>
        </w:rPr>
        <w:t xml:space="preserve"> College </w:t>
      </w:r>
    </w:p>
    <w:p w:rsidR="00325E28" w:rsidRPr="00A56966" w:rsidRDefault="006B78AC" w:rsidP="00A56966">
      <w:pPr>
        <w:spacing w:before="120" w:after="120"/>
        <w:jc w:val="center"/>
        <w:rPr>
          <w:rFonts w:ascii="Times New Roman" w:hAnsi="Times New Roman" w:cs="Times New Roman"/>
          <w:b/>
          <w:sz w:val="24"/>
          <w:szCs w:val="24"/>
        </w:rPr>
      </w:pPr>
      <w:r w:rsidRPr="00A56966">
        <w:rPr>
          <w:rFonts w:ascii="Times New Roman" w:hAnsi="Times New Roman" w:cs="Times New Roman"/>
          <w:b/>
          <w:sz w:val="24"/>
          <w:szCs w:val="24"/>
        </w:rPr>
        <w:t>University of Delhi</w:t>
      </w:r>
    </w:p>
    <w:p w:rsidR="00325E28" w:rsidRPr="00A56966" w:rsidRDefault="00325E28" w:rsidP="00A56966">
      <w:pPr>
        <w:spacing w:before="120" w:after="120"/>
        <w:jc w:val="center"/>
        <w:rPr>
          <w:rFonts w:ascii="Times New Roman" w:hAnsi="Times New Roman" w:cs="Times New Roman"/>
          <w:b/>
          <w:sz w:val="24"/>
          <w:szCs w:val="24"/>
          <w:u w:val="single"/>
        </w:rPr>
      </w:pPr>
      <w:r w:rsidRPr="00A56966">
        <w:rPr>
          <w:rFonts w:ascii="Times New Roman" w:hAnsi="Times New Roman" w:cs="Times New Roman"/>
          <w:b/>
          <w:sz w:val="24"/>
          <w:szCs w:val="24"/>
          <w:u w:val="single"/>
        </w:rPr>
        <w:t>Teaching</w:t>
      </w:r>
      <w:r w:rsidR="006B78AC" w:rsidRPr="00A56966">
        <w:rPr>
          <w:rFonts w:ascii="Times New Roman" w:hAnsi="Times New Roman" w:cs="Times New Roman"/>
          <w:b/>
          <w:sz w:val="24"/>
          <w:szCs w:val="24"/>
          <w:u w:val="single"/>
        </w:rPr>
        <w:t xml:space="preserve"> Plan (January-June</w:t>
      </w:r>
      <w:r w:rsidRPr="00A56966">
        <w:rPr>
          <w:rFonts w:ascii="Times New Roman" w:hAnsi="Times New Roman" w:cs="Times New Roman"/>
          <w:b/>
          <w:sz w:val="24"/>
          <w:szCs w:val="24"/>
          <w:u w:val="single"/>
        </w:rPr>
        <w:t>)</w:t>
      </w:r>
    </w:p>
    <w:p w:rsidR="00325E28" w:rsidRPr="00A56966" w:rsidRDefault="00325E28" w:rsidP="00A56966">
      <w:pPr>
        <w:spacing w:before="120" w:after="120"/>
        <w:jc w:val="center"/>
        <w:rPr>
          <w:rFonts w:ascii="Times New Roman" w:hAnsi="Times New Roman" w:cs="Times New Roman"/>
          <w:b/>
          <w:sz w:val="24"/>
          <w:szCs w:val="24"/>
        </w:rPr>
      </w:pP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Course and Year:  B.A. (</w:t>
      </w:r>
      <w:proofErr w:type="spellStart"/>
      <w:r w:rsidRPr="00A56966">
        <w:rPr>
          <w:rFonts w:ascii="Times New Roman" w:hAnsi="Times New Roman" w:cs="Times New Roman"/>
          <w:b/>
          <w:sz w:val="24"/>
          <w:szCs w:val="24"/>
        </w:rPr>
        <w:t>Hons</w:t>
      </w:r>
      <w:proofErr w:type="spellEnd"/>
      <w:r w:rsidRPr="00A56966">
        <w:rPr>
          <w:rFonts w:ascii="Times New Roman" w:hAnsi="Times New Roman" w:cs="Times New Roman"/>
          <w:b/>
          <w:sz w:val="24"/>
          <w:szCs w:val="24"/>
        </w:rPr>
        <w:t xml:space="preserve">) II Year </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Semester: IV Semester</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Taught individually or shared: Individual</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Paper: Political Process and Institutions in Comparative Perspectives</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 xml:space="preserve">Faculty: </w:t>
      </w:r>
      <w:proofErr w:type="spellStart"/>
      <w:r w:rsidRPr="00A56966">
        <w:rPr>
          <w:rFonts w:ascii="Times New Roman" w:hAnsi="Times New Roman" w:cs="Times New Roman"/>
          <w:b/>
          <w:sz w:val="24"/>
          <w:szCs w:val="24"/>
        </w:rPr>
        <w:t>Dr.Ksh</w:t>
      </w:r>
      <w:proofErr w:type="spellEnd"/>
      <w:r w:rsidRPr="00A56966">
        <w:rPr>
          <w:rFonts w:ascii="Times New Roman" w:hAnsi="Times New Roman" w:cs="Times New Roman"/>
          <w:b/>
          <w:sz w:val="24"/>
          <w:szCs w:val="24"/>
        </w:rPr>
        <w:t xml:space="preserve">. </w:t>
      </w:r>
      <w:proofErr w:type="spellStart"/>
      <w:r w:rsidRPr="00A56966">
        <w:rPr>
          <w:rFonts w:ascii="Times New Roman" w:hAnsi="Times New Roman" w:cs="Times New Roman"/>
          <w:b/>
          <w:sz w:val="24"/>
          <w:szCs w:val="24"/>
        </w:rPr>
        <w:t>Subarta</w:t>
      </w:r>
      <w:proofErr w:type="spellEnd"/>
      <w:r w:rsidRPr="00A56966">
        <w:rPr>
          <w:rFonts w:ascii="Times New Roman" w:hAnsi="Times New Roman" w:cs="Times New Roman"/>
          <w:b/>
          <w:sz w:val="24"/>
          <w:szCs w:val="24"/>
        </w:rPr>
        <w:t xml:space="preserve"> Singh</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 xml:space="preserve">No. of Classes </w:t>
      </w:r>
      <w:r w:rsidRPr="00A56966">
        <w:rPr>
          <w:rFonts w:ascii="Times New Roman" w:hAnsi="Times New Roman" w:cs="Times New Roman"/>
          <w:bCs/>
          <w:sz w:val="24"/>
          <w:szCs w:val="24"/>
        </w:rPr>
        <w:t>(per week)</w:t>
      </w:r>
      <w:r w:rsidRPr="00A56966">
        <w:rPr>
          <w:rFonts w:ascii="Times New Roman" w:hAnsi="Times New Roman" w:cs="Times New Roman"/>
          <w:b/>
          <w:sz w:val="24"/>
          <w:szCs w:val="24"/>
        </w:rPr>
        <w:t>: 5 Class + 2 Tutorial Class</w:t>
      </w:r>
    </w:p>
    <w:p w:rsidR="00A56966" w:rsidRPr="00A56966" w:rsidRDefault="00A56966" w:rsidP="00A56966">
      <w:pPr>
        <w:autoSpaceDE w:val="0"/>
        <w:autoSpaceDN w:val="0"/>
        <w:adjustRightInd w:val="0"/>
        <w:spacing w:before="120" w:after="120" w:line="240" w:lineRule="auto"/>
        <w:rPr>
          <w:rFonts w:ascii="Times New Roman" w:eastAsiaTheme="minorHAnsi" w:hAnsi="Times New Roman" w:cs="Times New Roman"/>
          <w:b/>
          <w:sz w:val="24"/>
          <w:szCs w:val="24"/>
        </w:rPr>
      </w:pPr>
      <w:r w:rsidRPr="00A56966">
        <w:rPr>
          <w:rFonts w:ascii="Times New Roman" w:eastAsiaTheme="minorHAnsi" w:hAnsi="Times New Roman" w:cs="Times New Roman"/>
          <w:b/>
          <w:sz w:val="24"/>
          <w:szCs w:val="24"/>
        </w:rPr>
        <w:t>Course Objective</w:t>
      </w:r>
    </w:p>
    <w:p w:rsidR="00A56966" w:rsidRPr="00A56966" w:rsidRDefault="00A5696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In this course students will be trained in the application of comparative methods to the study of politics. The course is comparative in both what we study and how we study. In the process the course aims to introduce undergraduate students to some of the range of issues, literature, and methods that cover comparative politics.</w:t>
      </w:r>
    </w:p>
    <w:p w:rsidR="00A56966" w:rsidRPr="00A56966" w:rsidRDefault="00A56966" w:rsidP="00A56966">
      <w:pPr>
        <w:autoSpaceDE w:val="0"/>
        <w:autoSpaceDN w:val="0"/>
        <w:adjustRightInd w:val="0"/>
        <w:spacing w:before="120" w:after="120" w:line="240" w:lineRule="auto"/>
        <w:rPr>
          <w:rFonts w:ascii="Times New Roman" w:eastAsiaTheme="minorHAnsi" w:hAnsi="Times New Roman" w:cs="Times New Roman"/>
          <w:b/>
          <w:sz w:val="24"/>
          <w:szCs w:val="24"/>
        </w:rPr>
      </w:pPr>
      <w:r w:rsidRPr="00A56966">
        <w:rPr>
          <w:rFonts w:ascii="Times New Roman" w:eastAsiaTheme="minorHAnsi" w:hAnsi="Times New Roman" w:cs="Times New Roman"/>
          <w:b/>
          <w:sz w:val="24"/>
          <w:szCs w:val="24"/>
        </w:rPr>
        <w:t>Course Learning Outcomes</w:t>
      </w:r>
    </w:p>
    <w:p w:rsidR="00325E28" w:rsidRPr="00A56966" w:rsidRDefault="00A56966" w:rsidP="00A56966">
      <w:pPr>
        <w:autoSpaceDE w:val="0"/>
        <w:autoSpaceDN w:val="0"/>
        <w:adjustRightInd w:val="0"/>
        <w:spacing w:before="120" w:after="120" w:line="240" w:lineRule="auto"/>
        <w:rPr>
          <w:rFonts w:ascii="Times New Roman" w:hAnsi="Times New Roman" w:cs="Times New Roman"/>
          <w:b/>
          <w:sz w:val="24"/>
          <w:szCs w:val="24"/>
        </w:rPr>
      </w:pPr>
      <w:r w:rsidRPr="00A56966">
        <w:rPr>
          <w:rFonts w:ascii="Times New Roman" w:eastAsiaTheme="minorHAnsi" w:hAnsi="Times New Roman" w:cs="Times New Roman"/>
          <w:color w:val="262626"/>
          <w:sz w:val="24"/>
          <w:szCs w:val="24"/>
        </w:rPr>
        <w:t xml:space="preserve">The paper will equip students with an in-depth understanding of different political systems and regime types. Students would be able to contrast unitary and federal, democratic and authoritarian systems. It will help students to develop analytical skills to reflect institutional structures and their functioning such as party systems, electoral systems. It will provide insight into the process of evolution of nation state in the context of West and post-colonial societies. Students will develop insights into the process of democratization in post-colonial, </w:t>
      </w:r>
      <w:proofErr w:type="spellStart"/>
      <w:r w:rsidRPr="00A56966">
        <w:rPr>
          <w:rFonts w:ascii="Times New Roman" w:eastAsiaTheme="minorHAnsi" w:hAnsi="Times New Roman" w:cs="Times New Roman"/>
          <w:color w:val="262626"/>
          <w:sz w:val="24"/>
          <w:szCs w:val="24"/>
        </w:rPr>
        <w:t>postauthoritarian</w:t>
      </w:r>
      <w:proofErr w:type="spellEnd"/>
      <w:r w:rsidRPr="00A56966">
        <w:rPr>
          <w:rFonts w:ascii="Times New Roman" w:eastAsiaTheme="minorHAnsi" w:hAnsi="Times New Roman" w:cs="Times New Roman"/>
          <w:color w:val="262626"/>
          <w:sz w:val="24"/>
          <w:szCs w:val="24"/>
        </w:rPr>
        <w:t xml:space="preserve"> and post-communist societies.</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Time framework of syllabus to be completed</w:t>
      </w:r>
    </w:p>
    <w:p w:rsidR="003F02F6" w:rsidRPr="00A56966" w:rsidRDefault="00BE65F7" w:rsidP="00A56966">
      <w:pPr>
        <w:autoSpaceDE w:val="0"/>
        <w:autoSpaceDN w:val="0"/>
        <w:adjustRightInd w:val="0"/>
        <w:spacing w:before="120" w:after="120" w:line="240" w:lineRule="auto"/>
        <w:rPr>
          <w:rFonts w:ascii="Times New Roman" w:eastAsiaTheme="minorHAnsi" w:hAnsi="Times New Roman" w:cs="Times New Roman"/>
          <w:b/>
          <w:bCs/>
          <w:color w:val="000000"/>
          <w:sz w:val="24"/>
          <w:szCs w:val="24"/>
        </w:rPr>
      </w:pPr>
      <w:r w:rsidRPr="00A56966">
        <w:rPr>
          <w:rFonts w:ascii="Times New Roman" w:hAnsi="Times New Roman" w:cs="Times New Roman"/>
          <w:b/>
          <w:sz w:val="24"/>
          <w:szCs w:val="24"/>
        </w:rPr>
        <w:t>Unit</w:t>
      </w:r>
      <w:r w:rsidR="00325E28" w:rsidRPr="00A56966">
        <w:rPr>
          <w:rFonts w:ascii="Times New Roman" w:hAnsi="Times New Roman" w:cs="Times New Roman"/>
          <w:b/>
          <w:sz w:val="24"/>
          <w:szCs w:val="24"/>
        </w:rPr>
        <w:t xml:space="preserve"> 1:</w:t>
      </w:r>
      <w:r w:rsidRPr="00A56966">
        <w:rPr>
          <w:rFonts w:ascii="Times New Roman" w:eastAsiaTheme="minorHAnsi" w:hAnsi="Times New Roman" w:cs="Times New Roman"/>
          <w:b/>
          <w:bCs/>
          <w:color w:val="000000"/>
          <w:sz w:val="24"/>
          <w:szCs w:val="24"/>
        </w:rPr>
        <w:t xml:space="preserve"> </w:t>
      </w:r>
      <w:r w:rsidR="003F02F6" w:rsidRPr="00A56966">
        <w:rPr>
          <w:rFonts w:ascii="Times New Roman" w:eastAsiaTheme="minorHAnsi" w:hAnsi="Times New Roman" w:cs="Times New Roman"/>
          <w:b/>
          <w:bCs/>
          <w:color w:val="000000"/>
          <w:sz w:val="24"/>
          <w:szCs w:val="24"/>
        </w:rPr>
        <w:t>Forms of Government</w:t>
      </w:r>
    </w:p>
    <w:p w:rsidR="00BE65F7" w:rsidRPr="00A56966" w:rsidRDefault="00BE65F7" w:rsidP="00A56966">
      <w:pPr>
        <w:autoSpaceDE w:val="0"/>
        <w:autoSpaceDN w:val="0"/>
        <w:adjustRightInd w:val="0"/>
        <w:spacing w:before="120" w:after="120" w:line="240" w:lineRule="auto"/>
        <w:rPr>
          <w:rFonts w:ascii="Times New Roman" w:eastAsiaTheme="minorHAnsi" w:hAnsi="Times New Roman" w:cs="Times New Roman"/>
          <w:b/>
          <w:color w:val="262626"/>
          <w:sz w:val="24"/>
          <w:szCs w:val="24"/>
        </w:rPr>
      </w:pPr>
      <w:r w:rsidRPr="00A56966">
        <w:rPr>
          <w:rFonts w:ascii="Times New Roman" w:eastAsiaTheme="minorHAnsi" w:hAnsi="Times New Roman" w:cs="Times New Roman"/>
          <w:b/>
          <w:color w:val="262626"/>
          <w:sz w:val="24"/>
          <w:szCs w:val="24"/>
        </w:rPr>
        <w:t>a) Unitary and Federal System</w:t>
      </w:r>
    </w:p>
    <w:p w:rsidR="00BE65F7" w:rsidRPr="00A56966" w:rsidRDefault="00BE65F7" w:rsidP="00A56966">
      <w:pPr>
        <w:spacing w:before="120" w:after="120"/>
        <w:rPr>
          <w:rFonts w:ascii="Times New Roman" w:eastAsiaTheme="minorHAnsi" w:hAnsi="Times New Roman" w:cs="Times New Roman"/>
          <w:b/>
          <w:color w:val="262626"/>
          <w:sz w:val="24"/>
          <w:szCs w:val="24"/>
        </w:rPr>
      </w:pPr>
      <w:r w:rsidRPr="00A56966">
        <w:rPr>
          <w:rFonts w:ascii="Times New Roman" w:eastAsiaTheme="minorHAnsi" w:hAnsi="Times New Roman" w:cs="Times New Roman"/>
          <w:b/>
          <w:color w:val="262626"/>
          <w:sz w:val="24"/>
          <w:szCs w:val="24"/>
        </w:rPr>
        <w:t>b) Regime Types: Democratic, Authoritarian, Populism and Totalitarian</w:t>
      </w:r>
    </w:p>
    <w:p w:rsidR="00BE65F7" w:rsidRPr="00A56966" w:rsidRDefault="003F02F6"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t>10</w:t>
      </w:r>
      <w:r w:rsidR="00BE65F7" w:rsidRPr="00A56966">
        <w:rPr>
          <w:rFonts w:ascii="Times New Roman" w:hAnsi="Times New Roman" w:cs="Times New Roman"/>
          <w:b/>
          <w:sz w:val="24"/>
          <w:szCs w:val="24"/>
        </w:rPr>
        <w:t xml:space="preserve"> Lectures </w:t>
      </w:r>
    </w:p>
    <w:p w:rsidR="00BE65F7" w:rsidRPr="00A56966" w:rsidRDefault="00BE65F7"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Essential Readings:</w:t>
      </w:r>
    </w:p>
    <w:p w:rsidR="00BE65F7" w:rsidRPr="00A56966" w:rsidRDefault="00BE65F7"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M. Burgess, (2006) Comparative Federalism: Theory and Practice. London: Routledge, pp. 135-161.</w:t>
      </w:r>
    </w:p>
    <w:p w:rsidR="003F02F6" w:rsidRPr="00A56966" w:rsidRDefault="00BE65F7"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R. Watts, (2008) ’Introduction’, in Comparing Federal </w:t>
      </w:r>
      <w:proofErr w:type="spellStart"/>
      <w:r w:rsidRPr="00A56966">
        <w:rPr>
          <w:rFonts w:ascii="Times New Roman" w:eastAsia="Times New Roman" w:hAnsi="Times New Roman" w:cs="Times New Roman"/>
          <w:sz w:val="24"/>
          <w:szCs w:val="24"/>
        </w:rPr>
        <w:t>Systems.Montreal</w:t>
      </w:r>
      <w:proofErr w:type="spellEnd"/>
      <w:r w:rsidRPr="00A56966">
        <w:rPr>
          <w:rFonts w:ascii="Times New Roman" w:eastAsia="Times New Roman" w:hAnsi="Times New Roman" w:cs="Times New Roman"/>
          <w:sz w:val="24"/>
          <w:szCs w:val="24"/>
        </w:rPr>
        <w:t xml:space="preserve"> and Kingston: McGill </w:t>
      </w:r>
      <w:proofErr w:type="spellStart"/>
      <w:r w:rsidRPr="00A56966">
        <w:rPr>
          <w:rFonts w:ascii="Times New Roman" w:eastAsia="Times New Roman" w:hAnsi="Times New Roman" w:cs="Times New Roman"/>
          <w:sz w:val="24"/>
          <w:szCs w:val="24"/>
        </w:rPr>
        <w:t>Queen’sUniversity</w:t>
      </w:r>
      <w:proofErr w:type="spellEnd"/>
      <w:r w:rsidRPr="00A56966">
        <w:rPr>
          <w:rFonts w:ascii="Times New Roman" w:eastAsia="Times New Roman" w:hAnsi="Times New Roman" w:cs="Times New Roman"/>
          <w:sz w:val="24"/>
          <w:szCs w:val="24"/>
        </w:rPr>
        <w:t xml:space="preserve"> Press, pp. 1-27.</w:t>
      </w:r>
      <w:r w:rsidR="003F02F6" w:rsidRPr="00A56966">
        <w:rPr>
          <w:rFonts w:ascii="Times New Roman" w:eastAsia="Times New Roman" w:hAnsi="Times New Roman" w:cs="Times New Roman"/>
          <w:sz w:val="24"/>
          <w:szCs w:val="24"/>
        </w:rPr>
        <w:t xml:space="preserve"> </w:t>
      </w:r>
    </w:p>
    <w:p w:rsidR="003F02F6" w:rsidRPr="00A56966" w:rsidRDefault="00BE65F7" w:rsidP="00A56966">
      <w:pPr>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 xml:space="preserve">Michael G. </w:t>
      </w:r>
      <w:proofErr w:type="spellStart"/>
      <w:r w:rsidRPr="00A56966">
        <w:rPr>
          <w:rFonts w:ascii="Times New Roman" w:eastAsiaTheme="minorHAnsi" w:hAnsi="Times New Roman" w:cs="Times New Roman"/>
          <w:color w:val="262626"/>
          <w:sz w:val="24"/>
          <w:szCs w:val="24"/>
        </w:rPr>
        <w:t>Roskin</w:t>
      </w:r>
      <w:proofErr w:type="spellEnd"/>
      <w:r w:rsidRPr="00A56966">
        <w:rPr>
          <w:rFonts w:ascii="Times New Roman" w:eastAsiaTheme="minorHAnsi" w:hAnsi="Times New Roman" w:cs="Times New Roman"/>
          <w:color w:val="262626"/>
          <w:sz w:val="24"/>
          <w:szCs w:val="24"/>
        </w:rPr>
        <w:t xml:space="preserve">, Robert L. Cord, James A. Medeiros and Walter S. </w:t>
      </w:r>
      <w:proofErr w:type="spellStart"/>
      <w:r w:rsidRPr="00A56966">
        <w:rPr>
          <w:rFonts w:ascii="Times New Roman" w:eastAsiaTheme="minorHAnsi" w:hAnsi="Times New Roman" w:cs="Times New Roman"/>
          <w:color w:val="262626"/>
          <w:sz w:val="24"/>
          <w:szCs w:val="24"/>
        </w:rPr>
        <w:t>Johnes</w:t>
      </w:r>
      <w:proofErr w:type="spellEnd"/>
      <w:r w:rsidRPr="00A56966">
        <w:rPr>
          <w:rFonts w:ascii="Times New Roman" w:eastAsiaTheme="minorHAnsi" w:hAnsi="Times New Roman" w:cs="Times New Roman"/>
          <w:color w:val="262626"/>
          <w:sz w:val="24"/>
          <w:szCs w:val="24"/>
        </w:rPr>
        <w:t xml:space="preserve"> “Unitary or Federal Systems”, pp 54-60. </w:t>
      </w:r>
    </w:p>
    <w:p w:rsidR="00BE65F7" w:rsidRPr="00A56966" w:rsidRDefault="00BE65F7" w:rsidP="00A56966">
      <w:pPr>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lastRenderedPageBreak/>
        <w:t xml:space="preserve">Michael G. </w:t>
      </w:r>
      <w:proofErr w:type="spellStart"/>
      <w:r w:rsidRPr="00A56966">
        <w:rPr>
          <w:rFonts w:ascii="Times New Roman" w:eastAsiaTheme="minorHAnsi" w:hAnsi="Times New Roman" w:cs="Times New Roman"/>
          <w:color w:val="262626"/>
          <w:sz w:val="24"/>
          <w:szCs w:val="24"/>
        </w:rPr>
        <w:t>Roskin</w:t>
      </w:r>
      <w:proofErr w:type="spellEnd"/>
      <w:r w:rsidRPr="00A56966">
        <w:rPr>
          <w:rFonts w:ascii="Times New Roman" w:eastAsiaTheme="minorHAnsi" w:hAnsi="Times New Roman" w:cs="Times New Roman"/>
          <w:color w:val="262626"/>
          <w:sz w:val="24"/>
          <w:szCs w:val="24"/>
        </w:rPr>
        <w:t xml:space="preserve">, Robert L. Cord, James A. Medeiros and Walter S. </w:t>
      </w:r>
      <w:proofErr w:type="spellStart"/>
      <w:r w:rsidRPr="00A56966">
        <w:rPr>
          <w:rFonts w:ascii="Times New Roman" w:eastAsiaTheme="minorHAnsi" w:hAnsi="Times New Roman" w:cs="Times New Roman"/>
          <w:color w:val="262626"/>
          <w:sz w:val="24"/>
          <w:szCs w:val="24"/>
        </w:rPr>
        <w:t>Johnes</w:t>
      </w:r>
      <w:proofErr w:type="spellEnd"/>
      <w:r w:rsidRPr="00A56966">
        <w:rPr>
          <w:rFonts w:ascii="Times New Roman" w:eastAsiaTheme="minorHAnsi" w:hAnsi="Times New Roman" w:cs="Times New Roman"/>
          <w:color w:val="262626"/>
          <w:sz w:val="24"/>
          <w:szCs w:val="24"/>
        </w:rPr>
        <w:t xml:space="preserve"> “Regimes”, </w:t>
      </w:r>
      <w:proofErr w:type="spellStart"/>
      <w:r w:rsidRPr="00A56966">
        <w:rPr>
          <w:rFonts w:ascii="Times New Roman" w:eastAsiaTheme="minorHAnsi" w:hAnsi="Times New Roman" w:cs="Times New Roman"/>
          <w:color w:val="262626"/>
          <w:sz w:val="24"/>
          <w:szCs w:val="24"/>
        </w:rPr>
        <w:t>pp</w:t>
      </w:r>
      <w:proofErr w:type="spellEnd"/>
      <w:r w:rsidRPr="00A56966">
        <w:rPr>
          <w:rFonts w:ascii="Times New Roman" w:eastAsiaTheme="minorHAnsi" w:hAnsi="Times New Roman" w:cs="Times New Roman"/>
          <w:color w:val="262626"/>
          <w:sz w:val="24"/>
          <w:szCs w:val="24"/>
        </w:rPr>
        <w:t xml:space="preserve"> 86-100. </w:t>
      </w:r>
    </w:p>
    <w:p w:rsidR="00BE65F7" w:rsidRPr="00A56966" w:rsidRDefault="00BE65F7" w:rsidP="00A56966">
      <w:pPr>
        <w:autoSpaceDE w:val="0"/>
        <w:autoSpaceDN w:val="0"/>
        <w:adjustRightInd w:val="0"/>
        <w:spacing w:before="120" w:after="120" w:line="240" w:lineRule="auto"/>
        <w:rPr>
          <w:rFonts w:ascii="Times New Roman" w:eastAsia="Times New Roman" w:hAnsi="Times New Roman" w:cs="Times New Roman"/>
          <w:sz w:val="24"/>
          <w:szCs w:val="24"/>
        </w:rPr>
      </w:pPr>
      <w:proofErr w:type="spellStart"/>
      <w:r w:rsidRPr="00A56966">
        <w:rPr>
          <w:rFonts w:ascii="Times New Roman" w:eastAsiaTheme="minorHAnsi" w:hAnsi="Times New Roman" w:cs="Times New Roman"/>
          <w:color w:val="262626"/>
          <w:sz w:val="24"/>
          <w:szCs w:val="24"/>
        </w:rPr>
        <w:t>Cas</w:t>
      </w:r>
      <w:proofErr w:type="spellEnd"/>
      <w:r w:rsidRPr="00A56966">
        <w:rPr>
          <w:rFonts w:ascii="Times New Roman" w:eastAsiaTheme="minorHAnsi" w:hAnsi="Times New Roman" w:cs="Times New Roman"/>
          <w:color w:val="262626"/>
          <w:sz w:val="24"/>
          <w:szCs w:val="24"/>
        </w:rPr>
        <w:t xml:space="preserve"> </w:t>
      </w:r>
      <w:proofErr w:type="spellStart"/>
      <w:r w:rsidRPr="00A56966">
        <w:rPr>
          <w:rFonts w:ascii="Times New Roman" w:eastAsiaTheme="minorHAnsi" w:hAnsi="Times New Roman" w:cs="Times New Roman"/>
          <w:color w:val="262626"/>
          <w:sz w:val="24"/>
          <w:szCs w:val="24"/>
        </w:rPr>
        <w:t>Mudde</w:t>
      </w:r>
      <w:proofErr w:type="spellEnd"/>
      <w:r w:rsidRPr="00A56966">
        <w:rPr>
          <w:rFonts w:ascii="Times New Roman" w:eastAsiaTheme="minorHAnsi" w:hAnsi="Times New Roman" w:cs="Times New Roman"/>
          <w:color w:val="262626"/>
          <w:sz w:val="24"/>
          <w:szCs w:val="24"/>
        </w:rPr>
        <w:t xml:space="preserve"> and Cristobal </w:t>
      </w:r>
      <w:proofErr w:type="spellStart"/>
      <w:r w:rsidRPr="00A56966">
        <w:rPr>
          <w:rFonts w:ascii="Times New Roman" w:eastAsiaTheme="minorHAnsi" w:hAnsi="Times New Roman" w:cs="Times New Roman"/>
          <w:color w:val="262626"/>
          <w:sz w:val="24"/>
          <w:szCs w:val="24"/>
        </w:rPr>
        <w:t>Rovira</w:t>
      </w:r>
      <w:proofErr w:type="spellEnd"/>
      <w:r w:rsidRPr="00A56966">
        <w:rPr>
          <w:rFonts w:ascii="Times New Roman" w:eastAsiaTheme="minorHAnsi" w:hAnsi="Times New Roman" w:cs="Times New Roman"/>
          <w:color w:val="262626"/>
          <w:sz w:val="24"/>
          <w:szCs w:val="24"/>
        </w:rPr>
        <w:t xml:space="preserve"> </w:t>
      </w:r>
      <w:proofErr w:type="spellStart"/>
      <w:r w:rsidRPr="00A56966">
        <w:rPr>
          <w:rFonts w:ascii="Times New Roman" w:eastAsiaTheme="minorHAnsi" w:hAnsi="Times New Roman" w:cs="Times New Roman"/>
          <w:color w:val="262626"/>
          <w:sz w:val="24"/>
          <w:szCs w:val="24"/>
        </w:rPr>
        <w:t>Kaltwasser</w:t>
      </w:r>
      <w:proofErr w:type="spellEnd"/>
      <w:r w:rsidRPr="00A56966">
        <w:rPr>
          <w:rFonts w:ascii="Times New Roman" w:eastAsiaTheme="minorHAnsi" w:hAnsi="Times New Roman" w:cs="Times New Roman"/>
          <w:color w:val="262626"/>
          <w:sz w:val="24"/>
          <w:szCs w:val="24"/>
        </w:rPr>
        <w:t xml:space="preserve"> (2017), </w:t>
      </w:r>
      <w:r w:rsidRPr="00A56966">
        <w:rPr>
          <w:rFonts w:ascii="Times New Roman" w:eastAsiaTheme="minorHAnsi" w:hAnsi="Times New Roman" w:cs="Times New Roman"/>
          <w:i/>
          <w:iCs/>
          <w:color w:val="262626"/>
          <w:sz w:val="24"/>
          <w:szCs w:val="24"/>
        </w:rPr>
        <w:t xml:space="preserve">Populism, </w:t>
      </w:r>
      <w:proofErr w:type="gramStart"/>
      <w:r w:rsidRPr="00A56966">
        <w:rPr>
          <w:rFonts w:ascii="Times New Roman" w:eastAsiaTheme="minorHAnsi" w:hAnsi="Times New Roman" w:cs="Times New Roman"/>
          <w:i/>
          <w:iCs/>
          <w:color w:val="262626"/>
          <w:sz w:val="24"/>
          <w:szCs w:val="24"/>
        </w:rPr>
        <w:t>A</w:t>
      </w:r>
      <w:proofErr w:type="gramEnd"/>
      <w:r w:rsidRPr="00A56966">
        <w:rPr>
          <w:rFonts w:ascii="Times New Roman" w:eastAsiaTheme="minorHAnsi" w:hAnsi="Times New Roman" w:cs="Times New Roman"/>
          <w:i/>
          <w:iCs/>
          <w:color w:val="262626"/>
          <w:sz w:val="24"/>
          <w:szCs w:val="24"/>
        </w:rPr>
        <w:t xml:space="preserve"> Very Short Introduction</w:t>
      </w:r>
      <w:r w:rsidRPr="00A56966">
        <w:rPr>
          <w:rFonts w:ascii="Times New Roman" w:eastAsiaTheme="minorHAnsi" w:hAnsi="Times New Roman" w:cs="Times New Roman"/>
          <w:color w:val="262626"/>
          <w:sz w:val="24"/>
          <w:szCs w:val="24"/>
        </w:rPr>
        <w:t>, Oxford University Press.</w:t>
      </w:r>
    </w:p>
    <w:p w:rsidR="00BE65F7" w:rsidRPr="00A56966" w:rsidRDefault="00BE65F7" w:rsidP="00A56966">
      <w:pPr>
        <w:spacing w:before="120" w:after="120" w:line="240" w:lineRule="auto"/>
        <w:rPr>
          <w:rFonts w:ascii="Times New Roman" w:eastAsia="Times New Roman" w:hAnsi="Times New Roman" w:cs="Times New Roman"/>
          <w:b/>
          <w:sz w:val="24"/>
          <w:szCs w:val="24"/>
        </w:rPr>
      </w:pPr>
      <w:r w:rsidRPr="00A56966">
        <w:rPr>
          <w:rFonts w:ascii="Times New Roman" w:eastAsia="Times New Roman" w:hAnsi="Times New Roman" w:cs="Times New Roman"/>
          <w:b/>
          <w:sz w:val="24"/>
          <w:szCs w:val="24"/>
        </w:rPr>
        <w:t>Additional Reading:</w:t>
      </w:r>
    </w:p>
    <w:p w:rsidR="00BE65F7" w:rsidRPr="00A56966" w:rsidRDefault="00BE65F7"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R. </w:t>
      </w:r>
      <w:proofErr w:type="spellStart"/>
      <w:r w:rsidRPr="00A56966">
        <w:rPr>
          <w:rFonts w:ascii="Times New Roman" w:eastAsia="Times New Roman" w:hAnsi="Times New Roman" w:cs="Times New Roman"/>
          <w:sz w:val="24"/>
          <w:szCs w:val="24"/>
        </w:rPr>
        <w:t>Saxena</w:t>
      </w:r>
      <w:proofErr w:type="spellEnd"/>
      <w:r w:rsidRPr="00A56966">
        <w:rPr>
          <w:rFonts w:ascii="Times New Roman" w:eastAsia="Times New Roman" w:hAnsi="Times New Roman" w:cs="Times New Roman"/>
          <w:sz w:val="24"/>
          <w:szCs w:val="24"/>
        </w:rPr>
        <w:t xml:space="preserve">, (2011) ‘Introduction’, in </w:t>
      </w:r>
      <w:proofErr w:type="spellStart"/>
      <w:r w:rsidRPr="00A56966">
        <w:rPr>
          <w:rFonts w:ascii="Times New Roman" w:eastAsia="Times New Roman" w:hAnsi="Times New Roman" w:cs="Times New Roman"/>
          <w:sz w:val="24"/>
          <w:szCs w:val="24"/>
        </w:rPr>
        <w:t>Saxena</w:t>
      </w:r>
      <w:proofErr w:type="spellEnd"/>
      <w:r w:rsidRPr="00A56966">
        <w:rPr>
          <w:rFonts w:ascii="Times New Roman" w:eastAsia="Times New Roman" w:hAnsi="Times New Roman" w:cs="Times New Roman"/>
          <w:sz w:val="24"/>
          <w:szCs w:val="24"/>
        </w:rPr>
        <w:t xml:space="preserve">, R (eds.) Varieties of Federal Governance: </w:t>
      </w:r>
      <w:proofErr w:type="spellStart"/>
      <w:r w:rsidRPr="00A56966">
        <w:rPr>
          <w:rFonts w:ascii="Times New Roman" w:eastAsia="Times New Roman" w:hAnsi="Times New Roman" w:cs="Times New Roman"/>
          <w:sz w:val="24"/>
          <w:szCs w:val="24"/>
        </w:rPr>
        <w:t>MajorContemporary</w:t>
      </w:r>
      <w:proofErr w:type="spellEnd"/>
      <w:r w:rsidRPr="00A56966">
        <w:rPr>
          <w:rFonts w:ascii="Times New Roman" w:eastAsia="Times New Roman" w:hAnsi="Times New Roman" w:cs="Times New Roman"/>
          <w:sz w:val="24"/>
          <w:szCs w:val="24"/>
        </w:rPr>
        <w:t xml:space="preserve"> Models. New Delhi: Cambridge University Press, pp. xii-x1.</w:t>
      </w:r>
    </w:p>
    <w:p w:rsidR="00BE65F7" w:rsidRPr="00A56966" w:rsidRDefault="00BE65F7" w:rsidP="00A56966">
      <w:pPr>
        <w:spacing w:before="120" w:after="120"/>
        <w:rPr>
          <w:rFonts w:ascii="Times New Roman" w:hAnsi="Times New Roman" w:cs="Times New Roman"/>
          <w:b/>
          <w:sz w:val="24"/>
          <w:szCs w:val="24"/>
        </w:rPr>
      </w:pPr>
    </w:p>
    <w:p w:rsidR="00325E28" w:rsidRPr="00A56966" w:rsidRDefault="00950FC3"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 xml:space="preserve"> </w:t>
      </w:r>
      <w:r w:rsidR="00BE65F7" w:rsidRPr="00A56966">
        <w:rPr>
          <w:rFonts w:ascii="Times New Roman" w:hAnsi="Times New Roman" w:cs="Times New Roman"/>
          <w:b/>
          <w:sz w:val="24"/>
          <w:szCs w:val="24"/>
        </w:rPr>
        <w:t xml:space="preserve">Unit II: </w:t>
      </w:r>
      <w:r w:rsidR="00325E28" w:rsidRPr="00A56966">
        <w:rPr>
          <w:rFonts w:ascii="Times New Roman" w:hAnsi="Times New Roman" w:cs="Times New Roman"/>
          <w:b/>
          <w:sz w:val="24"/>
          <w:szCs w:val="24"/>
        </w:rPr>
        <w:t xml:space="preserve">Electoral System- </w:t>
      </w:r>
      <w:r w:rsidR="003F02F6" w:rsidRPr="00A56966">
        <w:rPr>
          <w:rFonts w:ascii="Times New Roman" w:eastAsiaTheme="minorHAnsi" w:hAnsi="Times New Roman" w:cs="Times New Roman"/>
          <w:color w:val="262626"/>
          <w:sz w:val="24"/>
          <w:szCs w:val="24"/>
        </w:rPr>
        <w:t xml:space="preserve">Definition and procedures, Types of election </w:t>
      </w:r>
      <w:proofErr w:type="gramStart"/>
      <w:r w:rsidR="003F02F6" w:rsidRPr="00A56966">
        <w:rPr>
          <w:rFonts w:ascii="Times New Roman" w:eastAsiaTheme="minorHAnsi" w:hAnsi="Times New Roman" w:cs="Times New Roman"/>
          <w:color w:val="262626"/>
          <w:sz w:val="24"/>
          <w:szCs w:val="24"/>
        </w:rPr>
        <w:t xml:space="preserve">system </w:t>
      </w:r>
      <w:r w:rsidR="003F02F6" w:rsidRPr="00A56966">
        <w:rPr>
          <w:rFonts w:ascii="Times New Roman" w:hAnsi="Times New Roman" w:cs="Times New Roman"/>
          <w:b/>
          <w:sz w:val="24"/>
          <w:szCs w:val="24"/>
        </w:rPr>
        <w:t xml:space="preserve"> (</w:t>
      </w:r>
      <w:proofErr w:type="gramEnd"/>
      <w:r w:rsidR="003F02F6" w:rsidRPr="00A56966">
        <w:rPr>
          <w:rFonts w:ascii="Times New Roman" w:hAnsi="Times New Roman" w:cs="Times New Roman"/>
          <w:b/>
          <w:sz w:val="24"/>
          <w:szCs w:val="24"/>
        </w:rPr>
        <w:t>2)</w:t>
      </w:r>
      <w:r w:rsidRPr="00A56966">
        <w:rPr>
          <w:rFonts w:ascii="Times New Roman" w:hAnsi="Times New Roman" w:cs="Times New Roman"/>
          <w:b/>
          <w:sz w:val="24"/>
          <w:szCs w:val="24"/>
        </w:rPr>
        <w:t xml:space="preserve"> Lecture)</w:t>
      </w:r>
    </w:p>
    <w:p w:rsidR="00325E28" w:rsidRPr="00A56966" w:rsidRDefault="00325E28" w:rsidP="00A56966">
      <w:pPr>
        <w:pStyle w:val="ListParagraph"/>
        <w:numPr>
          <w:ilvl w:val="0"/>
          <w:numId w:val="2"/>
        </w:numPr>
        <w:spacing w:before="120" w:after="120"/>
        <w:rPr>
          <w:rFonts w:ascii="Times New Roman" w:hAnsi="Times New Roman" w:cs="Times New Roman"/>
          <w:b/>
          <w:sz w:val="24"/>
          <w:szCs w:val="24"/>
        </w:rPr>
      </w:pPr>
      <w:r w:rsidRPr="00A56966">
        <w:rPr>
          <w:rFonts w:ascii="Times New Roman" w:hAnsi="Times New Roman" w:cs="Times New Roman"/>
          <w:b/>
          <w:sz w:val="24"/>
          <w:szCs w:val="24"/>
        </w:rPr>
        <w:t>First Past the Post</w:t>
      </w:r>
      <w:r w:rsidR="00950FC3" w:rsidRPr="00A56966">
        <w:rPr>
          <w:rFonts w:ascii="Times New Roman" w:hAnsi="Times New Roman" w:cs="Times New Roman"/>
          <w:b/>
          <w:sz w:val="24"/>
          <w:szCs w:val="24"/>
        </w:rPr>
        <w:t xml:space="preserve"> (3 Lectures)</w:t>
      </w:r>
    </w:p>
    <w:p w:rsidR="00325E28" w:rsidRPr="00A56966" w:rsidRDefault="00325E28" w:rsidP="00A56966">
      <w:pPr>
        <w:pStyle w:val="ListParagraph"/>
        <w:numPr>
          <w:ilvl w:val="0"/>
          <w:numId w:val="2"/>
        </w:numPr>
        <w:spacing w:before="120" w:after="120"/>
        <w:rPr>
          <w:rFonts w:ascii="Times New Roman" w:hAnsi="Times New Roman" w:cs="Times New Roman"/>
          <w:b/>
          <w:sz w:val="24"/>
          <w:szCs w:val="24"/>
        </w:rPr>
      </w:pPr>
      <w:r w:rsidRPr="00A56966">
        <w:rPr>
          <w:rFonts w:ascii="Times New Roman" w:hAnsi="Times New Roman" w:cs="Times New Roman"/>
          <w:b/>
          <w:sz w:val="24"/>
          <w:szCs w:val="24"/>
        </w:rPr>
        <w:t>Proportionate Representation</w:t>
      </w:r>
      <w:r w:rsidR="00950FC3" w:rsidRPr="00A56966">
        <w:rPr>
          <w:rFonts w:ascii="Times New Roman" w:hAnsi="Times New Roman" w:cs="Times New Roman"/>
          <w:b/>
          <w:sz w:val="24"/>
          <w:szCs w:val="24"/>
        </w:rPr>
        <w:t xml:space="preserve"> (3 Lectures)</w:t>
      </w:r>
    </w:p>
    <w:p w:rsidR="00325E28" w:rsidRPr="00A56966" w:rsidRDefault="00325E28" w:rsidP="00A56966">
      <w:pPr>
        <w:pStyle w:val="ListParagraph"/>
        <w:numPr>
          <w:ilvl w:val="0"/>
          <w:numId w:val="2"/>
        </w:numPr>
        <w:spacing w:before="120" w:after="120"/>
        <w:rPr>
          <w:rFonts w:ascii="Times New Roman" w:hAnsi="Times New Roman" w:cs="Times New Roman"/>
          <w:b/>
          <w:sz w:val="24"/>
          <w:szCs w:val="24"/>
        </w:rPr>
      </w:pPr>
      <w:r w:rsidRPr="00A56966">
        <w:rPr>
          <w:rFonts w:ascii="Times New Roman" w:hAnsi="Times New Roman" w:cs="Times New Roman"/>
          <w:b/>
          <w:sz w:val="24"/>
          <w:szCs w:val="24"/>
        </w:rPr>
        <w:t>Mixed Representation</w:t>
      </w:r>
      <w:r w:rsidR="00950FC3" w:rsidRPr="00A56966">
        <w:rPr>
          <w:rFonts w:ascii="Times New Roman" w:hAnsi="Times New Roman" w:cs="Times New Roman"/>
          <w:b/>
          <w:sz w:val="24"/>
          <w:szCs w:val="24"/>
        </w:rPr>
        <w:t xml:space="preserve"> (3 Lectures)</w:t>
      </w:r>
    </w:p>
    <w:p w:rsidR="00325E28" w:rsidRPr="00A56966" w:rsidRDefault="003F02F6" w:rsidP="00A56966">
      <w:pPr>
        <w:spacing w:before="120" w:after="120"/>
        <w:ind w:left="6480" w:firstLine="720"/>
        <w:rPr>
          <w:rFonts w:ascii="Times New Roman" w:hAnsi="Times New Roman" w:cs="Times New Roman"/>
          <w:b/>
          <w:sz w:val="24"/>
          <w:szCs w:val="24"/>
        </w:rPr>
      </w:pPr>
      <w:r w:rsidRPr="00A56966">
        <w:rPr>
          <w:rFonts w:ascii="Times New Roman" w:hAnsi="Times New Roman" w:cs="Times New Roman"/>
          <w:b/>
          <w:sz w:val="24"/>
          <w:szCs w:val="24"/>
        </w:rPr>
        <w:t>10</w:t>
      </w:r>
      <w:r w:rsidR="00325E28" w:rsidRPr="00A56966">
        <w:rPr>
          <w:rFonts w:ascii="Times New Roman" w:hAnsi="Times New Roman" w:cs="Times New Roman"/>
          <w:b/>
          <w:sz w:val="24"/>
          <w:szCs w:val="24"/>
        </w:rPr>
        <w:t xml:space="preserve"> Lectures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Essential Readings: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A. Heywood, (2002) ‘Representation, Electoral and Voting’, in Politics. New York: Palgrave, pp. 223-245. </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A. Evans, (2009) ‘Elections Systems’, in J. Bara and M. Pennington, (eds.) </w:t>
      </w:r>
      <w:proofErr w:type="spellStart"/>
      <w:r w:rsidRPr="00A56966">
        <w:rPr>
          <w:rFonts w:ascii="Times New Roman" w:eastAsia="Times New Roman" w:hAnsi="Times New Roman" w:cs="Times New Roman"/>
          <w:sz w:val="24"/>
          <w:szCs w:val="24"/>
        </w:rPr>
        <w:t>Comparativepolitics</w:t>
      </w:r>
      <w:proofErr w:type="spellEnd"/>
      <w:r w:rsidRPr="00A56966">
        <w:rPr>
          <w:rFonts w:ascii="Times New Roman" w:eastAsia="Times New Roman" w:hAnsi="Times New Roman" w:cs="Times New Roman"/>
          <w:sz w:val="24"/>
          <w:szCs w:val="24"/>
        </w:rPr>
        <w:t>. New Delhi: Sage Publications, pp. 93-119.</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Additional Reading:</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R. Moser, and S. Ethan, (2004) ‘Mixed Electoral Systems and Electoral System </w:t>
      </w:r>
      <w:proofErr w:type="spellStart"/>
      <w:r w:rsidRPr="00A56966">
        <w:rPr>
          <w:rFonts w:ascii="Times New Roman" w:eastAsia="Times New Roman" w:hAnsi="Times New Roman" w:cs="Times New Roman"/>
          <w:sz w:val="24"/>
          <w:szCs w:val="24"/>
        </w:rPr>
        <w:t>Effects</w:t>
      </w:r>
      <w:proofErr w:type="gramStart"/>
      <w:r w:rsidRPr="00A56966">
        <w:rPr>
          <w:rFonts w:ascii="Times New Roman" w:eastAsia="Times New Roman" w:hAnsi="Times New Roman" w:cs="Times New Roman"/>
          <w:sz w:val="24"/>
          <w:szCs w:val="24"/>
        </w:rPr>
        <w:t>:Controlled</w:t>
      </w:r>
      <w:proofErr w:type="spellEnd"/>
      <w:proofErr w:type="gramEnd"/>
      <w:r w:rsidRPr="00A56966">
        <w:rPr>
          <w:rFonts w:ascii="Times New Roman" w:eastAsia="Times New Roman" w:hAnsi="Times New Roman" w:cs="Times New Roman"/>
          <w:sz w:val="24"/>
          <w:szCs w:val="24"/>
        </w:rPr>
        <w:t xml:space="preserve"> Comparison and Cross-national Analysis’, in Electoral </w:t>
      </w:r>
      <w:proofErr w:type="spellStart"/>
      <w:r w:rsidRPr="00A56966">
        <w:rPr>
          <w:rFonts w:ascii="Times New Roman" w:eastAsia="Times New Roman" w:hAnsi="Times New Roman" w:cs="Times New Roman"/>
          <w:sz w:val="24"/>
          <w:szCs w:val="24"/>
        </w:rPr>
        <w:t>Studies.pp</w:t>
      </w:r>
      <w:proofErr w:type="spellEnd"/>
      <w:r w:rsidRPr="00A56966">
        <w:rPr>
          <w:rFonts w:ascii="Times New Roman" w:eastAsia="Times New Roman" w:hAnsi="Times New Roman" w:cs="Times New Roman"/>
          <w:sz w:val="24"/>
          <w:szCs w:val="24"/>
        </w:rPr>
        <w:t>. 575-599.</w:t>
      </w:r>
    </w:p>
    <w:p w:rsidR="00325E28" w:rsidRPr="00A56966" w:rsidRDefault="00325E28" w:rsidP="00A56966">
      <w:pPr>
        <w:spacing w:before="120" w:after="120"/>
        <w:rPr>
          <w:rFonts w:ascii="Times New Roman" w:hAnsi="Times New Roman" w:cs="Times New Roman"/>
          <w:sz w:val="24"/>
          <w:szCs w:val="24"/>
        </w:rPr>
      </w:pPr>
    </w:p>
    <w:p w:rsidR="00325E28" w:rsidRPr="00A56966" w:rsidRDefault="00BE65F7"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Unit I</w:t>
      </w:r>
      <w:r w:rsidR="003F02F6" w:rsidRPr="00A56966">
        <w:rPr>
          <w:rFonts w:ascii="Times New Roman" w:hAnsi="Times New Roman" w:cs="Times New Roman"/>
          <w:b/>
          <w:sz w:val="24"/>
          <w:szCs w:val="24"/>
        </w:rPr>
        <w:t>I</w:t>
      </w:r>
      <w:r w:rsidRPr="00A56966">
        <w:rPr>
          <w:rFonts w:ascii="Times New Roman" w:hAnsi="Times New Roman" w:cs="Times New Roman"/>
          <w:b/>
          <w:sz w:val="24"/>
          <w:szCs w:val="24"/>
        </w:rPr>
        <w:t>I</w:t>
      </w:r>
      <w:r w:rsidR="00325E28" w:rsidRPr="00A56966">
        <w:rPr>
          <w:rFonts w:ascii="Times New Roman" w:hAnsi="Times New Roman" w:cs="Times New Roman"/>
          <w:b/>
          <w:sz w:val="24"/>
          <w:szCs w:val="24"/>
        </w:rPr>
        <w:t>: Party System</w:t>
      </w:r>
    </w:p>
    <w:p w:rsidR="00325E28" w:rsidRPr="00A56966" w:rsidRDefault="00325E28" w:rsidP="00A56966">
      <w:pPr>
        <w:spacing w:before="120" w:after="120"/>
        <w:ind w:firstLine="720"/>
        <w:rPr>
          <w:rFonts w:ascii="Times New Roman" w:hAnsi="Times New Roman" w:cs="Times New Roman"/>
          <w:b/>
          <w:sz w:val="24"/>
          <w:szCs w:val="24"/>
        </w:rPr>
      </w:pPr>
      <w:r w:rsidRPr="00A56966">
        <w:rPr>
          <w:rFonts w:ascii="Times New Roman" w:hAnsi="Times New Roman" w:cs="Times New Roman"/>
          <w:b/>
          <w:sz w:val="24"/>
          <w:szCs w:val="24"/>
        </w:rPr>
        <w:t xml:space="preserve">Historical contexts of emergence of the party system and types of parties </w:t>
      </w:r>
    </w:p>
    <w:p w:rsidR="00325E28" w:rsidRPr="00A56966" w:rsidRDefault="003F02F6" w:rsidP="00A56966">
      <w:pPr>
        <w:spacing w:before="120" w:after="120"/>
        <w:rPr>
          <w:rFonts w:ascii="Times New Roman" w:hAnsi="Times New Roman" w:cs="Times New Roman"/>
          <w:sz w:val="24"/>
          <w:szCs w:val="24"/>
        </w:rPr>
      </w:pP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t>10</w:t>
      </w:r>
      <w:r w:rsidR="00325E28" w:rsidRPr="00A56966">
        <w:rPr>
          <w:rFonts w:ascii="Times New Roman" w:hAnsi="Times New Roman" w:cs="Times New Roman"/>
          <w:b/>
          <w:sz w:val="24"/>
          <w:szCs w:val="24"/>
        </w:rPr>
        <w:t xml:space="preserve"> Lectures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Essential Readings: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A.</w:t>
      </w:r>
      <w:r w:rsidR="009E5426" w:rsidRPr="00A56966">
        <w:rPr>
          <w:rFonts w:ascii="Times New Roman" w:eastAsia="Times New Roman" w:hAnsi="Times New Roman" w:cs="Times New Roman"/>
          <w:sz w:val="24"/>
          <w:szCs w:val="24"/>
        </w:rPr>
        <w:t xml:space="preserve"> </w:t>
      </w:r>
      <w:r w:rsidRPr="00A56966">
        <w:rPr>
          <w:rFonts w:ascii="Times New Roman" w:eastAsia="Times New Roman" w:hAnsi="Times New Roman" w:cs="Times New Roman"/>
          <w:sz w:val="24"/>
          <w:szCs w:val="24"/>
        </w:rPr>
        <w:t xml:space="preserve">Cole, (2011) ‘Comparative Political Parties: Systems and Organizations’, in J. </w:t>
      </w:r>
      <w:proofErr w:type="spellStart"/>
      <w:r w:rsidRPr="00A56966">
        <w:rPr>
          <w:rFonts w:ascii="Times New Roman" w:eastAsia="Times New Roman" w:hAnsi="Times New Roman" w:cs="Times New Roman"/>
          <w:sz w:val="24"/>
          <w:szCs w:val="24"/>
        </w:rPr>
        <w:t>Ishiyama</w:t>
      </w:r>
      <w:proofErr w:type="spellEnd"/>
      <w:r w:rsidRPr="00A56966">
        <w:rPr>
          <w:rFonts w:ascii="Times New Roman" w:eastAsia="Times New Roman" w:hAnsi="Times New Roman" w:cs="Times New Roman"/>
          <w:sz w:val="24"/>
          <w:szCs w:val="24"/>
        </w:rPr>
        <w:t xml:space="preserve">, </w:t>
      </w:r>
      <w:proofErr w:type="spellStart"/>
      <w:r w:rsidRPr="00A56966">
        <w:rPr>
          <w:rFonts w:ascii="Times New Roman" w:eastAsia="Times New Roman" w:hAnsi="Times New Roman" w:cs="Times New Roman"/>
          <w:sz w:val="24"/>
          <w:szCs w:val="24"/>
        </w:rPr>
        <w:t>andM.Breuning</w:t>
      </w:r>
      <w:proofErr w:type="spellEnd"/>
      <w:r w:rsidRPr="00A56966">
        <w:rPr>
          <w:rFonts w:ascii="Times New Roman" w:eastAsia="Times New Roman" w:hAnsi="Times New Roman" w:cs="Times New Roman"/>
          <w:sz w:val="24"/>
          <w:szCs w:val="24"/>
        </w:rPr>
        <w:t>, (</w:t>
      </w:r>
      <w:proofErr w:type="spellStart"/>
      <w:r w:rsidRPr="00A56966">
        <w:rPr>
          <w:rFonts w:ascii="Times New Roman" w:eastAsia="Times New Roman" w:hAnsi="Times New Roman" w:cs="Times New Roman"/>
          <w:sz w:val="24"/>
          <w:szCs w:val="24"/>
        </w:rPr>
        <w:t>eds</w:t>
      </w:r>
      <w:proofErr w:type="spellEnd"/>
      <w:proofErr w:type="gramStart"/>
      <w:r w:rsidRPr="00A56966">
        <w:rPr>
          <w:rFonts w:ascii="Times New Roman" w:eastAsia="Times New Roman" w:hAnsi="Times New Roman" w:cs="Times New Roman"/>
          <w:sz w:val="24"/>
          <w:szCs w:val="24"/>
        </w:rPr>
        <w:t>)21st</w:t>
      </w:r>
      <w:proofErr w:type="gramEnd"/>
      <w:r w:rsidRPr="00A56966">
        <w:rPr>
          <w:rFonts w:ascii="Times New Roman" w:eastAsia="Times New Roman" w:hAnsi="Times New Roman" w:cs="Times New Roman"/>
          <w:sz w:val="24"/>
          <w:szCs w:val="24"/>
        </w:rPr>
        <w:t xml:space="preserve"> </w:t>
      </w:r>
      <w:proofErr w:type="spellStart"/>
      <w:r w:rsidRPr="00A56966">
        <w:rPr>
          <w:rFonts w:ascii="Times New Roman" w:eastAsia="Times New Roman" w:hAnsi="Times New Roman" w:cs="Times New Roman"/>
          <w:sz w:val="24"/>
          <w:szCs w:val="24"/>
        </w:rPr>
        <w:t>CenturyPolitical</w:t>
      </w:r>
      <w:proofErr w:type="spellEnd"/>
      <w:r w:rsidRPr="00A56966">
        <w:rPr>
          <w:rFonts w:ascii="Times New Roman" w:eastAsia="Times New Roman" w:hAnsi="Times New Roman" w:cs="Times New Roman"/>
          <w:sz w:val="24"/>
          <w:szCs w:val="24"/>
        </w:rPr>
        <w:t xml:space="preserve"> Science: A Reference Book. Los Angeles: Sage Publications, pp. 150-158. </w:t>
      </w:r>
    </w:p>
    <w:p w:rsidR="00325E28" w:rsidRPr="00A56966" w:rsidRDefault="00325E28" w:rsidP="00A56966">
      <w:pPr>
        <w:spacing w:before="120" w:after="120" w:line="240" w:lineRule="auto"/>
        <w:rPr>
          <w:rFonts w:ascii="Times New Roman" w:eastAsia="Times New Roman" w:hAnsi="Times New Roman" w:cs="Times New Roman"/>
          <w:sz w:val="24"/>
          <w:szCs w:val="24"/>
        </w:rPr>
      </w:pPr>
      <w:proofErr w:type="spellStart"/>
      <w:r w:rsidRPr="00A56966">
        <w:rPr>
          <w:rFonts w:ascii="Times New Roman" w:eastAsia="Times New Roman" w:hAnsi="Times New Roman" w:cs="Times New Roman"/>
          <w:sz w:val="24"/>
          <w:szCs w:val="24"/>
        </w:rPr>
        <w:t>A.Heywood</w:t>
      </w:r>
      <w:proofErr w:type="spellEnd"/>
      <w:r w:rsidRPr="00A56966">
        <w:rPr>
          <w:rFonts w:ascii="Times New Roman" w:eastAsia="Times New Roman" w:hAnsi="Times New Roman" w:cs="Times New Roman"/>
          <w:sz w:val="24"/>
          <w:szCs w:val="24"/>
        </w:rPr>
        <w:t xml:space="preserve">, (2002) ‘Parties and Party System’, in Politics. New </w:t>
      </w:r>
      <w:proofErr w:type="gramStart"/>
      <w:r w:rsidRPr="00A56966">
        <w:rPr>
          <w:rFonts w:ascii="Times New Roman" w:eastAsia="Times New Roman" w:hAnsi="Times New Roman" w:cs="Times New Roman"/>
          <w:sz w:val="24"/>
          <w:szCs w:val="24"/>
        </w:rPr>
        <w:t>York :</w:t>
      </w:r>
      <w:proofErr w:type="gramEnd"/>
      <w:r w:rsidRPr="00A56966">
        <w:rPr>
          <w:rFonts w:ascii="Times New Roman" w:eastAsia="Times New Roman" w:hAnsi="Times New Roman" w:cs="Times New Roman"/>
          <w:sz w:val="24"/>
          <w:szCs w:val="24"/>
        </w:rPr>
        <w:t xml:space="preserve"> Palgrave, pp. 247-268. </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Additional Readings: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B. </w:t>
      </w:r>
      <w:proofErr w:type="spellStart"/>
      <w:r w:rsidRPr="00A56966">
        <w:rPr>
          <w:rFonts w:ascii="Times New Roman" w:eastAsia="Times New Roman" w:hAnsi="Times New Roman" w:cs="Times New Roman"/>
          <w:sz w:val="24"/>
          <w:szCs w:val="24"/>
        </w:rPr>
        <w:t>Criddle</w:t>
      </w:r>
      <w:proofErr w:type="spellEnd"/>
      <w:r w:rsidRPr="00A56966">
        <w:rPr>
          <w:rFonts w:ascii="Times New Roman" w:eastAsia="Times New Roman" w:hAnsi="Times New Roman" w:cs="Times New Roman"/>
          <w:sz w:val="24"/>
          <w:szCs w:val="24"/>
        </w:rPr>
        <w:t xml:space="preserve">, (2003) ‘Parties and Party System’, in R. </w:t>
      </w:r>
      <w:proofErr w:type="spellStart"/>
      <w:r w:rsidRPr="00A56966">
        <w:rPr>
          <w:rFonts w:ascii="Times New Roman" w:eastAsia="Times New Roman" w:hAnsi="Times New Roman" w:cs="Times New Roman"/>
          <w:sz w:val="24"/>
          <w:szCs w:val="24"/>
        </w:rPr>
        <w:t>Axtmann</w:t>
      </w:r>
      <w:proofErr w:type="spellEnd"/>
      <w:r w:rsidRPr="00A56966">
        <w:rPr>
          <w:rFonts w:ascii="Times New Roman" w:eastAsia="Times New Roman" w:hAnsi="Times New Roman" w:cs="Times New Roman"/>
          <w:sz w:val="24"/>
          <w:szCs w:val="24"/>
        </w:rPr>
        <w:t xml:space="preserve">, (ed.) Understanding </w:t>
      </w:r>
      <w:proofErr w:type="spellStart"/>
      <w:r w:rsidRPr="00A56966">
        <w:rPr>
          <w:rFonts w:ascii="Times New Roman" w:eastAsia="Times New Roman" w:hAnsi="Times New Roman" w:cs="Times New Roman"/>
          <w:sz w:val="24"/>
          <w:szCs w:val="24"/>
        </w:rPr>
        <w:t>DemocraticPolitics</w:t>
      </w:r>
      <w:proofErr w:type="spellEnd"/>
      <w:r w:rsidRPr="00A56966">
        <w:rPr>
          <w:rFonts w:ascii="Times New Roman" w:eastAsia="Times New Roman" w:hAnsi="Times New Roman" w:cs="Times New Roman"/>
          <w:sz w:val="24"/>
          <w:szCs w:val="24"/>
        </w:rPr>
        <w:t>: An Introduction. London: Sage Publications, pp. 134-142.</w:t>
      </w:r>
    </w:p>
    <w:p w:rsidR="00325E28" w:rsidRPr="00A56966" w:rsidRDefault="00325E28" w:rsidP="00A56966">
      <w:pPr>
        <w:spacing w:before="120" w:after="120"/>
        <w:rPr>
          <w:rFonts w:ascii="Times New Roman" w:hAnsi="Times New Roman" w:cs="Times New Roman"/>
          <w:sz w:val="24"/>
          <w:szCs w:val="24"/>
        </w:rPr>
      </w:pPr>
    </w:p>
    <w:p w:rsidR="00325E28" w:rsidRPr="00A56966" w:rsidRDefault="003F02F6"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Unit IV</w:t>
      </w:r>
      <w:r w:rsidR="00325E28" w:rsidRPr="00A56966">
        <w:rPr>
          <w:rFonts w:ascii="Times New Roman" w:hAnsi="Times New Roman" w:cs="Times New Roman"/>
          <w:b/>
          <w:sz w:val="24"/>
          <w:szCs w:val="24"/>
        </w:rPr>
        <w:t>: Nation State</w:t>
      </w:r>
    </w:p>
    <w:p w:rsidR="00325E28" w:rsidRPr="00A56966" w:rsidRDefault="00325E28" w:rsidP="00A56966">
      <w:pPr>
        <w:spacing w:before="120" w:after="120"/>
        <w:ind w:left="720"/>
        <w:rPr>
          <w:rFonts w:ascii="Times New Roman" w:hAnsi="Times New Roman" w:cs="Times New Roman"/>
          <w:b/>
          <w:sz w:val="24"/>
          <w:szCs w:val="24"/>
        </w:rPr>
      </w:pPr>
      <w:r w:rsidRPr="00A56966">
        <w:rPr>
          <w:rFonts w:ascii="Times New Roman" w:hAnsi="Times New Roman" w:cs="Times New Roman"/>
          <w:b/>
          <w:sz w:val="24"/>
          <w:szCs w:val="24"/>
        </w:rPr>
        <w:t xml:space="preserve">What is nation–state? Historical evolution in Western Europe and postcolonial contexts ‘Nation’ and ‘State’: debates </w:t>
      </w:r>
      <w:r w:rsidRPr="00A56966">
        <w:rPr>
          <w:rFonts w:ascii="Times New Roman" w:hAnsi="Times New Roman" w:cs="Times New Roman"/>
          <w:b/>
          <w:sz w:val="24"/>
          <w:szCs w:val="24"/>
        </w:rPr>
        <w:tab/>
      </w:r>
    </w:p>
    <w:p w:rsidR="00325E28" w:rsidRPr="00A56966" w:rsidRDefault="003F02F6" w:rsidP="00A56966">
      <w:pPr>
        <w:spacing w:before="120" w:after="120"/>
        <w:ind w:left="720"/>
        <w:rPr>
          <w:rFonts w:ascii="Times New Roman" w:hAnsi="Times New Roman" w:cs="Times New Roman"/>
          <w:b/>
          <w:sz w:val="24"/>
          <w:szCs w:val="24"/>
        </w:rPr>
      </w:pP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r>
      <w:r w:rsidRPr="00A56966">
        <w:rPr>
          <w:rFonts w:ascii="Times New Roman" w:hAnsi="Times New Roman" w:cs="Times New Roman"/>
          <w:b/>
          <w:sz w:val="24"/>
          <w:szCs w:val="24"/>
        </w:rPr>
        <w:tab/>
        <w:t>10</w:t>
      </w:r>
      <w:r w:rsidR="00325E28" w:rsidRPr="00A56966">
        <w:rPr>
          <w:rFonts w:ascii="Times New Roman" w:hAnsi="Times New Roman" w:cs="Times New Roman"/>
          <w:b/>
          <w:sz w:val="24"/>
          <w:szCs w:val="24"/>
        </w:rPr>
        <w:t xml:space="preserve"> Lectures </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Essential Readings:</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W. O’Conner, (1994) ‘A Nation is a Nation, is a Sate, is a Ethnic Group, is a ...</w:t>
      </w:r>
      <w:proofErr w:type="gramStart"/>
      <w:r w:rsidRPr="00A56966">
        <w:rPr>
          <w:rFonts w:ascii="Times New Roman" w:eastAsia="Times New Roman" w:hAnsi="Times New Roman" w:cs="Times New Roman"/>
          <w:sz w:val="24"/>
          <w:szCs w:val="24"/>
        </w:rPr>
        <w:t>’,</w:t>
      </w:r>
      <w:proofErr w:type="gramEnd"/>
      <w:r w:rsidRPr="00A56966">
        <w:rPr>
          <w:rFonts w:ascii="Times New Roman" w:eastAsia="Times New Roman" w:hAnsi="Times New Roman" w:cs="Times New Roman"/>
          <w:sz w:val="24"/>
          <w:szCs w:val="24"/>
        </w:rPr>
        <w:t xml:space="preserve"> in </w:t>
      </w:r>
      <w:proofErr w:type="spellStart"/>
      <w:r w:rsidRPr="00A56966">
        <w:rPr>
          <w:rFonts w:ascii="Times New Roman" w:eastAsia="Times New Roman" w:hAnsi="Times New Roman" w:cs="Times New Roman"/>
          <w:sz w:val="24"/>
          <w:szCs w:val="24"/>
        </w:rPr>
        <w:t>J.Hutchinson</w:t>
      </w:r>
      <w:proofErr w:type="spellEnd"/>
      <w:r w:rsidRPr="00A56966">
        <w:rPr>
          <w:rFonts w:ascii="Times New Roman" w:eastAsia="Times New Roman" w:hAnsi="Times New Roman" w:cs="Times New Roman"/>
          <w:sz w:val="24"/>
          <w:szCs w:val="24"/>
        </w:rPr>
        <w:t xml:space="preserve"> and A. Smith, (eds.)</w:t>
      </w:r>
      <w:proofErr w:type="spellStart"/>
      <w:r w:rsidRPr="00A56966">
        <w:rPr>
          <w:rFonts w:ascii="Times New Roman" w:eastAsia="Times New Roman" w:hAnsi="Times New Roman" w:cs="Times New Roman"/>
          <w:sz w:val="24"/>
          <w:szCs w:val="24"/>
        </w:rPr>
        <w:t>Nationalism.Oxford</w:t>
      </w:r>
      <w:proofErr w:type="spellEnd"/>
      <w:r w:rsidRPr="00A56966">
        <w:rPr>
          <w:rFonts w:ascii="Times New Roman" w:eastAsia="Times New Roman" w:hAnsi="Times New Roman" w:cs="Times New Roman"/>
          <w:sz w:val="24"/>
          <w:szCs w:val="24"/>
        </w:rPr>
        <w:t>: Oxford University Press, pp. 36-46.</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 xml:space="preserve">K. Newton, and J. </w:t>
      </w:r>
      <w:proofErr w:type="spellStart"/>
      <w:r w:rsidRPr="00A56966">
        <w:rPr>
          <w:rFonts w:ascii="Times New Roman" w:eastAsia="Times New Roman" w:hAnsi="Times New Roman" w:cs="Times New Roman"/>
          <w:sz w:val="24"/>
          <w:szCs w:val="24"/>
        </w:rPr>
        <w:t>Deth</w:t>
      </w:r>
      <w:proofErr w:type="spellEnd"/>
      <w:r w:rsidRPr="00A56966">
        <w:rPr>
          <w:rFonts w:ascii="Times New Roman" w:eastAsia="Times New Roman" w:hAnsi="Times New Roman" w:cs="Times New Roman"/>
          <w:sz w:val="24"/>
          <w:szCs w:val="24"/>
        </w:rPr>
        <w:t xml:space="preserve">, (2010) ‘The Development of the Modern State ‘, in Foundations </w:t>
      </w:r>
      <w:proofErr w:type="spellStart"/>
      <w:r w:rsidRPr="00A56966">
        <w:rPr>
          <w:rFonts w:ascii="Times New Roman" w:eastAsia="Times New Roman" w:hAnsi="Times New Roman" w:cs="Times New Roman"/>
          <w:sz w:val="24"/>
          <w:szCs w:val="24"/>
        </w:rPr>
        <w:t>ofComparative</w:t>
      </w:r>
      <w:proofErr w:type="spellEnd"/>
      <w:r w:rsidRPr="00A56966">
        <w:rPr>
          <w:rFonts w:ascii="Times New Roman" w:eastAsia="Times New Roman" w:hAnsi="Times New Roman" w:cs="Times New Roman"/>
          <w:sz w:val="24"/>
          <w:szCs w:val="24"/>
        </w:rPr>
        <w:t xml:space="preserve"> Politics: Democracies of the Modern World. Cambridge: Cambridge </w:t>
      </w:r>
      <w:proofErr w:type="spellStart"/>
      <w:r w:rsidRPr="00A56966">
        <w:rPr>
          <w:rFonts w:ascii="Times New Roman" w:eastAsia="Times New Roman" w:hAnsi="Times New Roman" w:cs="Times New Roman"/>
          <w:sz w:val="24"/>
          <w:szCs w:val="24"/>
        </w:rPr>
        <w:t>UniversityPress</w:t>
      </w:r>
      <w:proofErr w:type="spellEnd"/>
      <w:r w:rsidRPr="00A56966">
        <w:rPr>
          <w:rFonts w:ascii="Times New Roman" w:eastAsia="Times New Roman" w:hAnsi="Times New Roman" w:cs="Times New Roman"/>
          <w:sz w:val="24"/>
          <w:szCs w:val="24"/>
        </w:rPr>
        <w:t>, pp. 13-33.</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Additional Reading:</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A. Heywood, (2002), ‘The State’, in Politics. New York: Palgrave, pp. 85-102</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b/>
          <w:bCs/>
          <w:color w:val="262626"/>
          <w:sz w:val="24"/>
          <w:szCs w:val="24"/>
        </w:rPr>
      </w:pPr>
      <w:r w:rsidRPr="00A56966">
        <w:rPr>
          <w:rFonts w:ascii="Times New Roman" w:hAnsi="Times New Roman" w:cs="Times New Roman"/>
          <w:b/>
          <w:sz w:val="24"/>
          <w:szCs w:val="24"/>
        </w:rPr>
        <w:t xml:space="preserve">Unit </w:t>
      </w:r>
      <w:r w:rsidR="00BE65F7" w:rsidRPr="00A56966">
        <w:rPr>
          <w:rFonts w:ascii="Times New Roman" w:hAnsi="Times New Roman" w:cs="Times New Roman"/>
          <w:b/>
          <w:sz w:val="24"/>
          <w:szCs w:val="24"/>
        </w:rPr>
        <w:t>V</w:t>
      </w:r>
      <w:r w:rsidR="00325E28" w:rsidRPr="00A56966">
        <w:rPr>
          <w:rFonts w:ascii="Times New Roman" w:hAnsi="Times New Roman" w:cs="Times New Roman"/>
          <w:b/>
          <w:sz w:val="24"/>
          <w:szCs w:val="24"/>
        </w:rPr>
        <w:t xml:space="preserve">: </w:t>
      </w:r>
      <w:r w:rsidRPr="00A56966">
        <w:rPr>
          <w:rFonts w:ascii="Times New Roman" w:eastAsiaTheme="minorHAnsi" w:hAnsi="Times New Roman" w:cs="Times New Roman"/>
          <w:b/>
          <w:bCs/>
          <w:color w:val="262626"/>
          <w:sz w:val="24"/>
          <w:szCs w:val="24"/>
        </w:rPr>
        <w:t>Gendering Comparative Politics: Institutions and Processes (10 lectures)</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a. Political Representation</w:t>
      </w:r>
    </w:p>
    <w:p w:rsidR="00325E28" w:rsidRPr="00A56966" w:rsidRDefault="003F02F6" w:rsidP="00A56966">
      <w:pPr>
        <w:spacing w:before="120" w:after="120"/>
        <w:rPr>
          <w:rFonts w:ascii="Times New Roman" w:hAnsi="Times New Roman" w:cs="Times New Roman"/>
          <w:b/>
          <w:sz w:val="24"/>
          <w:szCs w:val="24"/>
        </w:rPr>
      </w:pPr>
      <w:r w:rsidRPr="00A56966">
        <w:rPr>
          <w:rFonts w:ascii="Times New Roman" w:eastAsiaTheme="minorHAnsi" w:hAnsi="Times New Roman" w:cs="Times New Roman"/>
          <w:color w:val="262626"/>
          <w:sz w:val="24"/>
          <w:szCs w:val="24"/>
        </w:rPr>
        <w:t>b. Women in Conflict and Peace</w:t>
      </w:r>
    </w:p>
    <w:p w:rsidR="00325E28" w:rsidRPr="00A56966" w:rsidRDefault="00325E28" w:rsidP="00A56966">
      <w:pPr>
        <w:spacing w:before="120" w:after="120" w:line="240" w:lineRule="auto"/>
        <w:rPr>
          <w:rFonts w:ascii="Times New Roman" w:eastAsia="Times New Roman" w:hAnsi="Times New Roman" w:cs="Times New Roman"/>
          <w:sz w:val="24"/>
          <w:szCs w:val="24"/>
        </w:rPr>
      </w:pPr>
      <w:r w:rsidRPr="00A56966">
        <w:rPr>
          <w:rFonts w:ascii="Times New Roman" w:eastAsia="Times New Roman" w:hAnsi="Times New Roman" w:cs="Times New Roman"/>
          <w:sz w:val="24"/>
          <w:szCs w:val="24"/>
        </w:rPr>
        <w:t>Essential Readings:</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proofErr w:type="spellStart"/>
      <w:r w:rsidRPr="00A56966">
        <w:rPr>
          <w:rFonts w:ascii="Times New Roman" w:eastAsiaTheme="minorHAnsi" w:hAnsi="Times New Roman" w:cs="Times New Roman"/>
          <w:color w:val="262626"/>
          <w:sz w:val="24"/>
          <w:szCs w:val="24"/>
        </w:rPr>
        <w:t>Baldez</w:t>
      </w:r>
      <w:proofErr w:type="spellEnd"/>
      <w:r w:rsidRPr="00A56966">
        <w:rPr>
          <w:rFonts w:ascii="Times New Roman" w:eastAsiaTheme="minorHAnsi" w:hAnsi="Times New Roman" w:cs="Times New Roman"/>
          <w:color w:val="262626"/>
          <w:sz w:val="24"/>
          <w:szCs w:val="24"/>
        </w:rPr>
        <w:t xml:space="preserve"> Lisa (2010). </w:t>
      </w:r>
      <w:r w:rsidRPr="00A56966">
        <w:rPr>
          <w:rFonts w:ascii="Times New Roman" w:eastAsiaTheme="minorHAnsi" w:hAnsi="Times New Roman" w:cs="Times New Roman"/>
          <w:i/>
          <w:iCs/>
          <w:color w:val="262626"/>
          <w:sz w:val="24"/>
          <w:szCs w:val="24"/>
        </w:rPr>
        <w:t xml:space="preserve">Symposium. </w:t>
      </w:r>
      <w:r w:rsidRPr="00A56966">
        <w:rPr>
          <w:rFonts w:ascii="Times New Roman" w:eastAsiaTheme="minorHAnsi" w:hAnsi="Times New Roman" w:cs="Times New Roman"/>
          <w:color w:val="262626"/>
          <w:sz w:val="24"/>
          <w:szCs w:val="24"/>
        </w:rPr>
        <w:t>The Gender Lacuna in Comparative Politics. March 2010 | Vol. 8/No. 199-205</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 xml:space="preserve">Beckwith Karen (2010). Comparative Politics and the Logics of a Comparative Politics of Gender. </w:t>
      </w:r>
      <w:r w:rsidRPr="00A56966">
        <w:rPr>
          <w:rFonts w:ascii="Times New Roman" w:eastAsiaTheme="minorHAnsi" w:hAnsi="Times New Roman" w:cs="Times New Roman"/>
          <w:i/>
          <w:iCs/>
          <w:color w:val="262626"/>
          <w:sz w:val="24"/>
          <w:szCs w:val="24"/>
        </w:rPr>
        <w:t xml:space="preserve">American Political Science Association. </w:t>
      </w:r>
      <w:r w:rsidRPr="00A56966">
        <w:rPr>
          <w:rFonts w:ascii="Times New Roman" w:eastAsiaTheme="minorHAnsi" w:hAnsi="Times New Roman" w:cs="Times New Roman"/>
          <w:color w:val="262626"/>
          <w:sz w:val="24"/>
          <w:szCs w:val="24"/>
        </w:rPr>
        <w:t>Vol. 8, No. 1 (March 2010), pp. 159-168</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 xml:space="preserve">John Rod Martin and Hague </w:t>
      </w:r>
      <w:proofErr w:type="spellStart"/>
      <w:r w:rsidRPr="00A56966">
        <w:rPr>
          <w:rFonts w:ascii="Times New Roman" w:eastAsiaTheme="minorHAnsi" w:hAnsi="Times New Roman" w:cs="Times New Roman"/>
          <w:color w:val="262626"/>
          <w:sz w:val="24"/>
          <w:szCs w:val="24"/>
        </w:rPr>
        <w:t>Harrop</w:t>
      </w:r>
      <w:proofErr w:type="spellEnd"/>
      <w:r w:rsidRPr="00A56966">
        <w:rPr>
          <w:rFonts w:ascii="Times New Roman" w:eastAsiaTheme="minorHAnsi" w:hAnsi="Times New Roman" w:cs="Times New Roman"/>
          <w:color w:val="262626"/>
          <w:sz w:val="24"/>
          <w:szCs w:val="24"/>
        </w:rPr>
        <w:t xml:space="preserve"> McCormick (2019). “Political Participation”. pp 216-232. London: Macmillan international and Red Globe Press.</w:t>
      </w:r>
    </w:p>
    <w:p w:rsidR="00325E28"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 xml:space="preserve">Garrisoned Mind “Women and Arms Conflicts in South Asia”, edited by </w:t>
      </w:r>
      <w:proofErr w:type="spellStart"/>
      <w:r w:rsidRPr="00A56966">
        <w:rPr>
          <w:rFonts w:ascii="Times New Roman" w:eastAsiaTheme="minorHAnsi" w:hAnsi="Times New Roman" w:cs="Times New Roman"/>
          <w:color w:val="262626"/>
          <w:sz w:val="24"/>
          <w:szCs w:val="24"/>
        </w:rPr>
        <w:t>Laxmi</w:t>
      </w:r>
      <w:proofErr w:type="spellEnd"/>
      <w:r w:rsidRPr="00A56966">
        <w:rPr>
          <w:rFonts w:ascii="Times New Roman" w:eastAsiaTheme="minorHAnsi" w:hAnsi="Times New Roman" w:cs="Times New Roman"/>
          <w:color w:val="262626"/>
          <w:sz w:val="24"/>
          <w:szCs w:val="24"/>
        </w:rPr>
        <w:t xml:space="preserve"> Murthy and </w:t>
      </w:r>
      <w:proofErr w:type="spellStart"/>
      <w:r w:rsidRPr="00A56966">
        <w:rPr>
          <w:rFonts w:ascii="Times New Roman" w:eastAsiaTheme="minorHAnsi" w:hAnsi="Times New Roman" w:cs="Times New Roman"/>
          <w:color w:val="262626"/>
          <w:sz w:val="24"/>
          <w:szCs w:val="24"/>
        </w:rPr>
        <w:t>Mitu</w:t>
      </w:r>
      <w:proofErr w:type="spellEnd"/>
      <w:r w:rsidRPr="00A56966">
        <w:rPr>
          <w:rFonts w:ascii="Times New Roman" w:eastAsiaTheme="minorHAnsi" w:hAnsi="Times New Roman" w:cs="Times New Roman"/>
          <w:color w:val="262626"/>
          <w:sz w:val="24"/>
          <w:szCs w:val="24"/>
        </w:rPr>
        <w:t xml:space="preserve"> </w:t>
      </w:r>
      <w:proofErr w:type="spellStart"/>
      <w:r w:rsidRPr="00A56966">
        <w:rPr>
          <w:rFonts w:ascii="Times New Roman" w:eastAsiaTheme="minorHAnsi" w:hAnsi="Times New Roman" w:cs="Times New Roman"/>
          <w:color w:val="262626"/>
          <w:sz w:val="24"/>
          <w:szCs w:val="24"/>
        </w:rPr>
        <w:t>Verma</w:t>
      </w:r>
      <w:proofErr w:type="spellEnd"/>
      <w:r w:rsidRPr="00A56966">
        <w:rPr>
          <w:rFonts w:ascii="Times New Roman" w:eastAsiaTheme="minorHAnsi" w:hAnsi="Times New Roman" w:cs="Times New Roman"/>
          <w:color w:val="262626"/>
          <w:sz w:val="24"/>
          <w:szCs w:val="24"/>
        </w:rPr>
        <w:t xml:space="preserve"> (</w:t>
      </w:r>
      <w:proofErr w:type="spellStart"/>
      <w:proofErr w:type="gramStart"/>
      <w:r w:rsidRPr="00A56966">
        <w:rPr>
          <w:rFonts w:ascii="Times New Roman" w:eastAsiaTheme="minorHAnsi" w:hAnsi="Times New Roman" w:cs="Times New Roman"/>
          <w:color w:val="262626"/>
          <w:sz w:val="24"/>
          <w:szCs w:val="24"/>
        </w:rPr>
        <w:t>eds</w:t>
      </w:r>
      <w:proofErr w:type="spellEnd"/>
      <w:proofErr w:type="gramEnd"/>
      <w:r w:rsidRPr="00A56966">
        <w:rPr>
          <w:rFonts w:ascii="Times New Roman" w:eastAsiaTheme="minorHAnsi" w:hAnsi="Times New Roman" w:cs="Times New Roman"/>
          <w:color w:val="262626"/>
          <w:sz w:val="24"/>
          <w:szCs w:val="24"/>
        </w:rPr>
        <w:t>). Introduction Chapter. New Delhi, Speaking Tiger.</w:t>
      </w:r>
    </w:p>
    <w:p w:rsidR="003F02F6" w:rsidRPr="00A56966" w:rsidRDefault="003F02F6" w:rsidP="00A56966">
      <w:pPr>
        <w:spacing w:before="120" w:after="120"/>
        <w:rPr>
          <w:rFonts w:ascii="Times New Roman" w:eastAsiaTheme="minorHAnsi" w:hAnsi="Times New Roman" w:cs="Times New Roman"/>
          <w:b/>
          <w:color w:val="262626"/>
          <w:sz w:val="24"/>
          <w:szCs w:val="24"/>
        </w:rPr>
      </w:pPr>
      <w:r w:rsidRPr="00A56966">
        <w:rPr>
          <w:rFonts w:ascii="Times New Roman" w:eastAsiaTheme="minorHAnsi" w:hAnsi="Times New Roman" w:cs="Times New Roman"/>
          <w:b/>
          <w:color w:val="262626"/>
          <w:sz w:val="24"/>
          <w:szCs w:val="24"/>
        </w:rPr>
        <w:t>Additional Readings</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r w:rsidRPr="00A56966">
        <w:rPr>
          <w:rFonts w:ascii="Times New Roman" w:eastAsiaTheme="minorHAnsi" w:hAnsi="Times New Roman" w:cs="Times New Roman"/>
          <w:color w:val="262626"/>
          <w:sz w:val="24"/>
          <w:szCs w:val="24"/>
        </w:rPr>
        <w:t xml:space="preserve">Caraway Teri L. (2010). </w:t>
      </w:r>
      <w:r w:rsidRPr="00A56966">
        <w:rPr>
          <w:rFonts w:ascii="Times New Roman" w:eastAsiaTheme="minorHAnsi" w:hAnsi="Times New Roman" w:cs="Times New Roman"/>
          <w:i/>
          <w:iCs/>
          <w:color w:val="262626"/>
          <w:sz w:val="24"/>
          <w:szCs w:val="24"/>
        </w:rPr>
        <w:t xml:space="preserve">American Political Science Association. </w:t>
      </w:r>
      <w:r w:rsidRPr="00A56966">
        <w:rPr>
          <w:rFonts w:ascii="Times New Roman" w:eastAsiaTheme="minorHAnsi" w:hAnsi="Times New Roman" w:cs="Times New Roman"/>
          <w:color w:val="262626"/>
          <w:sz w:val="24"/>
          <w:szCs w:val="24"/>
        </w:rPr>
        <w:t>Vol. 8, No. 1 (March 2010), pp. 169-175.</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000000"/>
          <w:sz w:val="24"/>
          <w:szCs w:val="24"/>
        </w:rPr>
      </w:pPr>
      <w:proofErr w:type="spellStart"/>
      <w:r w:rsidRPr="00A56966">
        <w:rPr>
          <w:rFonts w:ascii="Times New Roman" w:eastAsiaTheme="minorHAnsi" w:hAnsi="Times New Roman" w:cs="Times New Roman"/>
          <w:color w:val="262626"/>
          <w:sz w:val="24"/>
          <w:szCs w:val="24"/>
        </w:rPr>
        <w:t>Schwindt</w:t>
      </w:r>
      <w:proofErr w:type="spellEnd"/>
      <w:r w:rsidRPr="00A56966">
        <w:rPr>
          <w:rFonts w:ascii="Times New Roman" w:eastAsiaTheme="minorHAnsi" w:hAnsi="Times New Roman" w:cs="Times New Roman"/>
          <w:color w:val="262626"/>
          <w:sz w:val="24"/>
          <w:szCs w:val="24"/>
        </w:rPr>
        <w:t xml:space="preserve">- Leslie A. Bayer (2010). Comparison and Integration: A Path toward a Comparative Politics of Gender, </w:t>
      </w:r>
      <w:r w:rsidRPr="00A56966">
        <w:rPr>
          <w:rFonts w:ascii="Times New Roman" w:eastAsiaTheme="minorHAnsi" w:hAnsi="Times New Roman" w:cs="Times New Roman"/>
          <w:i/>
          <w:iCs/>
          <w:color w:val="262626"/>
          <w:sz w:val="24"/>
          <w:szCs w:val="24"/>
        </w:rPr>
        <w:t xml:space="preserve">American Political Science Association, </w:t>
      </w:r>
      <w:r w:rsidRPr="00A56966">
        <w:rPr>
          <w:rFonts w:ascii="Times New Roman" w:eastAsiaTheme="minorHAnsi" w:hAnsi="Times New Roman" w:cs="Times New Roman"/>
          <w:color w:val="262626"/>
          <w:sz w:val="24"/>
          <w:szCs w:val="24"/>
        </w:rPr>
        <w:t xml:space="preserve">Vol. 8, No. 1 (March 2010), pp. 177- </w:t>
      </w:r>
      <w:r w:rsidRPr="00A56966">
        <w:rPr>
          <w:rFonts w:ascii="Times New Roman" w:eastAsiaTheme="minorHAnsi" w:hAnsi="Times New Roman" w:cs="Times New Roman"/>
          <w:color w:val="000000"/>
          <w:sz w:val="24"/>
          <w:szCs w:val="24"/>
        </w:rPr>
        <w:t xml:space="preserve">63. </w:t>
      </w:r>
    </w:p>
    <w:p w:rsidR="003F02F6" w:rsidRPr="00A56966" w:rsidRDefault="003F02F6" w:rsidP="00A56966">
      <w:pPr>
        <w:autoSpaceDE w:val="0"/>
        <w:autoSpaceDN w:val="0"/>
        <w:adjustRightInd w:val="0"/>
        <w:spacing w:before="120" w:after="120" w:line="240" w:lineRule="auto"/>
        <w:rPr>
          <w:rFonts w:ascii="Times New Roman" w:eastAsiaTheme="minorHAnsi" w:hAnsi="Times New Roman" w:cs="Times New Roman"/>
          <w:color w:val="262626"/>
          <w:sz w:val="24"/>
          <w:szCs w:val="24"/>
        </w:rPr>
      </w:pPr>
      <w:proofErr w:type="spellStart"/>
      <w:r w:rsidRPr="00A56966">
        <w:rPr>
          <w:rFonts w:ascii="Times New Roman" w:eastAsiaTheme="minorHAnsi" w:hAnsi="Times New Roman" w:cs="Times New Roman"/>
          <w:color w:val="262626"/>
          <w:sz w:val="24"/>
          <w:szCs w:val="24"/>
        </w:rPr>
        <w:t>Krook</w:t>
      </w:r>
      <w:proofErr w:type="spellEnd"/>
      <w:r w:rsidRPr="00A56966">
        <w:rPr>
          <w:rFonts w:ascii="Times New Roman" w:eastAsiaTheme="minorHAnsi" w:hAnsi="Times New Roman" w:cs="Times New Roman"/>
          <w:color w:val="262626"/>
          <w:sz w:val="24"/>
          <w:szCs w:val="24"/>
        </w:rPr>
        <w:t xml:space="preserve"> Mona Lena (2011). Gendering Comparative Politics: Achievements and Challenges. </w:t>
      </w:r>
      <w:r w:rsidRPr="00A56966">
        <w:rPr>
          <w:rFonts w:ascii="Times New Roman" w:eastAsiaTheme="minorHAnsi" w:hAnsi="Times New Roman" w:cs="Times New Roman"/>
          <w:i/>
          <w:iCs/>
          <w:color w:val="262626"/>
          <w:sz w:val="24"/>
          <w:szCs w:val="24"/>
        </w:rPr>
        <w:t xml:space="preserve">Politics &amp; Gender 7(1), </w:t>
      </w:r>
      <w:r w:rsidRPr="00A56966">
        <w:rPr>
          <w:rFonts w:ascii="Times New Roman" w:eastAsiaTheme="minorHAnsi" w:hAnsi="Times New Roman" w:cs="Times New Roman"/>
          <w:color w:val="262626"/>
          <w:sz w:val="24"/>
          <w:szCs w:val="24"/>
        </w:rPr>
        <w:t>pp 99-105</w:t>
      </w:r>
    </w:p>
    <w:p w:rsidR="00325E28"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Syllabus Revision:  </w:t>
      </w:r>
      <w:r w:rsidR="003F02F6" w:rsidRPr="00A56966">
        <w:rPr>
          <w:rFonts w:ascii="Times New Roman" w:hAnsi="Times New Roman" w:cs="Times New Roman"/>
          <w:sz w:val="24"/>
          <w:szCs w:val="24"/>
        </w:rPr>
        <w:t>5</w:t>
      </w:r>
      <w:r w:rsidRPr="00A56966">
        <w:rPr>
          <w:rFonts w:ascii="Times New Roman" w:hAnsi="Times New Roman" w:cs="Times New Roman"/>
          <w:sz w:val="24"/>
          <w:szCs w:val="24"/>
        </w:rPr>
        <w:t xml:space="preserve"> lectures</w:t>
      </w:r>
    </w:p>
    <w:p w:rsidR="00325E28" w:rsidRPr="00A56966" w:rsidRDefault="003F02F6"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Total Lecture: 55</w:t>
      </w:r>
      <w:r w:rsidR="00325E28" w:rsidRPr="00A56966">
        <w:rPr>
          <w:rFonts w:ascii="Times New Roman" w:hAnsi="Times New Roman" w:cs="Times New Roman"/>
          <w:b/>
          <w:sz w:val="24"/>
          <w:szCs w:val="24"/>
        </w:rPr>
        <w:t xml:space="preserve"> Lectures</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lastRenderedPageBreak/>
        <w:t>Additional Reading Materials and Resources</w:t>
      </w:r>
    </w:p>
    <w:p w:rsidR="00325E28" w:rsidRPr="00A56966" w:rsidRDefault="00325E28" w:rsidP="00A56966">
      <w:pPr>
        <w:spacing w:before="120" w:after="120"/>
        <w:rPr>
          <w:rFonts w:ascii="Times New Roman" w:hAnsi="Times New Roman" w:cs="Times New Roman"/>
          <w:sz w:val="24"/>
          <w:szCs w:val="24"/>
        </w:rPr>
      </w:pPr>
      <w:proofErr w:type="spellStart"/>
      <w:r w:rsidRPr="00A56966">
        <w:rPr>
          <w:rFonts w:ascii="Times New Roman" w:hAnsi="Times New Roman" w:cs="Times New Roman"/>
          <w:sz w:val="24"/>
          <w:szCs w:val="24"/>
        </w:rPr>
        <w:t>Tapal</w:t>
      </w:r>
      <w:proofErr w:type="spellEnd"/>
      <w:r w:rsidR="008C0A10" w:rsidRPr="00A56966">
        <w:rPr>
          <w:rFonts w:ascii="Times New Roman" w:hAnsi="Times New Roman" w:cs="Times New Roman"/>
          <w:sz w:val="24"/>
          <w:szCs w:val="24"/>
        </w:rPr>
        <w:t xml:space="preserve"> </w:t>
      </w:r>
      <w:proofErr w:type="spellStart"/>
      <w:r w:rsidRPr="00A56966">
        <w:rPr>
          <w:rFonts w:ascii="Times New Roman" w:hAnsi="Times New Roman" w:cs="Times New Roman"/>
          <w:sz w:val="24"/>
          <w:szCs w:val="24"/>
        </w:rPr>
        <w:t>Biswal</w:t>
      </w:r>
      <w:proofErr w:type="spellEnd"/>
    </w:p>
    <w:p w:rsidR="00325E28" w:rsidRPr="00A56966" w:rsidRDefault="008701E0" w:rsidP="00A56966">
      <w:pPr>
        <w:spacing w:before="120" w:after="120"/>
        <w:rPr>
          <w:rFonts w:ascii="Times New Roman" w:hAnsi="Times New Roman" w:cs="Times New Roman"/>
          <w:b/>
          <w:sz w:val="24"/>
          <w:szCs w:val="24"/>
        </w:rPr>
      </w:pPr>
      <w:hyperlink r:id="rId6" w:history="1">
        <w:r w:rsidR="00325E28" w:rsidRPr="00A56966">
          <w:rPr>
            <w:rStyle w:val="Hyperlink"/>
            <w:rFonts w:ascii="Times New Roman" w:hAnsi="Times New Roman" w:cs="Times New Roman"/>
            <w:b/>
            <w:sz w:val="24"/>
            <w:szCs w:val="24"/>
          </w:rPr>
          <w:t>http://vle.du.ac.in/</w:t>
        </w:r>
      </w:hyperlink>
    </w:p>
    <w:p w:rsidR="00325E28" w:rsidRPr="00A56966" w:rsidRDefault="008701E0" w:rsidP="00A56966">
      <w:pPr>
        <w:spacing w:before="120" w:after="120"/>
        <w:rPr>
          <w:rFonts w:ascii="Times New Roman" w:hAnsi="Times New Roman" w:cs="Times New Roman"/>
          <w:b/>
          <w:sz w:val="24"/>
          <w:szCs w:val="24"/>
        </w:rPr>
      </w:pPr>
      <w:hyperlink r:id="rId7" w:history="1">
        <w:r w:rsidR="00325E28" w:rsidRPr="00A56966">
          <w:rPr>
            <w:rStyle w:val="Hyperlink"/>
            <w:rFonts w:ascii="Times New Roman" w:hAnsi="Times New Roman" w:cs="Times New Roman"/>
            <w:b/>
            <w:sz w:val="24"/>
            <w:szCs w:val="24"/>
          </w:rPr>
          <w:t>http://epgp.inflibnet.ac.in/</w:t>
        </w:r>
      </w:hyperlink>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Teaching Method</w:t>
      </w:r>
    </w:p>
    <w:p w:rsidR="0060546D" w:rsidRPr="00A56966" w:rsidRDefault="0060546D"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At the very beginning of each topic, I </w:t>
      </w:r>
      <w:r w:rsidR="00A56966">
        <w:rPr>
          <w:rFonts w:ascii="Times New Roman" w:hAnsi="Times New Roman" w:cs="Times New Roman"/>
          <w:sz w:val="24"/>
          <w:szCs w:val="24"/>
        </w:rPr>
        <w:t xml:space="preserve">will </w:t>
      </w:r>
      <w:r w:rsidRPr="00A56966">
        <w:rPr>
          <w:rFonts w:ascii="Times New Roman" w:hAnsi="Times New Roman" w:cs="Times New Roman"/>
          <w:sz w:val="24"/>
          <w:szCs w:val="24"/>
        </w:rPr>
        <w:t xml:space="preserve">discuss the structure of the topic </w:t>
      </w:r>
      <w:proofErr w:type="spellStart"/>
      <w:r w:rsidRPr="00A56966">
        <w:rPr>
          <w:rFonts w:ascii="Times New Roman" w:hAnsi="Times New Roman" w:cs="Times New Roman"/>
          <w:sz w:val="24"/>
          <w:szCs w:val="24"/>
        </w:rPr>
        <w:t>viz</w:t>
      </w:r>
      <w:proofErr w:type="spellEnd"/>
      <w:r w:rsidRPr="00A56966">
        <w:rPr>
          <w:rFonts w:ascii="Times New Roman" w:hAnsi="Times New Roman" w:cs="Times New Roman"/>
          <w:sz w:val="24"/>
          <w:szCs w:val="24"/>
        </w:rPr>
        <w:t>-a-</w:t>
      </w:r>
      <w:proofErr w:type="spellStart"/>
      <w:r w:rsidRPr="00A56966">
        <w:rPr>
          <w:rFonts w:ascii="Times New Roman" w:hAnsi="Times New Roman" w:cs="Times New Roman"/>
          <w:sz w:val="24"/>
          <w:szCs w:val="24"/>
        </w:rPr>
        <w:t>viz</w:t>
      </w:r>
      <w:proofErr w:type="spellEnd"/>
      <w:r w:rsidRPr="00A56966">
        <w:rPr>
          <w:rFonts w:ascii="Times New Roman" w:hAnsi="Times New Roman" w:cs="Times New Roman"/>
          <w:sz w:val="24"/>
          <w:szCs w:val="24"/>
        </w:rPr>
        <w:t xml:space="preserve"> my lecture, important themes which are expected to cover, time line of the topic, etc.  </w:t>
      </w:r>
    </w:p>
    <w:p w:rsidR="00325E28"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The lectures are organized to understand basic comparative method and their applications in the study of politics. I </w:t>
      </w:r>
      <w:r w:rsidR="00A56966">
        <w:rPr>
          <w:rFonts w:ascii="Times New Roman" w:hAnsi="Times New Roman" w:cs="Times New Roman"/>
          <w:sz w:val="24"/>
          <w:szCs w:val="24"/>
        </w:rPr>
        <w:t xml:space="preserve">will </w:t>
      </w:r>
      <w:r w:rsidRPr="00A56966">
        <w:rPr>
          <w:rFonts w:ascii="Times New Roman" w:hAnsi="Times New Roman" w:cs="Times New Roman"/>
          <w:sz w:val="24"/>
          <w:szCs w:val="24"/>
        </w:rPr>
        <w:t>extensively use interactive teaching method to make the class more lively and engaging. Examples from current and contemporary issues are selectively discussed to enable students learnt a deeper understanding of the topic. I</w:t>
      </w:r>
      <w:r w:rsidR="00A56966">
        <w:rPr>
          <w:rFonts w:ascii="Times New Roman" w:hAnsi="Times New Roman" w:cs="Times New Roman"/>
          <w:sz w:val="24"/>
          <w:szCs w:val="24"/>
        </w:rPr>
        <w:t xml:space="preserve"> will </w:t>
      </w:r>
      <w:r w:rsidRPr="00A56966">
        <w:rPr>
          <w:rFonts w:ascii="Times New Roman" w:hAnsi="Times New Roman" w:cs="Times New Roman"/>
          <w:sz w:val="24"/>
          <w:szCs w:val="24"/>
        </w:rPr>
        <w:t>use Power Presentation Technique (PPT) extensively to enhance presentation, a</w:t>
      </w:r>
      <w:r w:rsidR="00950FC3" w:rsidRPr="00A56966">
        <w:rPr>
          <w:rFonts w:ascii="Times New Roman" w:hAnsi="Times New Roman" w:cs="Times New Roman"/>
          <w:sz w:val="24"/>
          <w:szCs w:val="24"/>
        </w:rPr>
        <w:t>ccessibility of comparative</w:t>
      </w:r>
      <w:r w:rsidRPr="00A56966">
        <w:rPr>
          <w:rFonts w:ascii="Times New Roman" w:hAnsi="Times New Roman" w:cs="Times New Roman"/>
          <w:sz w:val="24"/>
          <w:szCs w:val="24"/>
        </w:rPr>
        <w:t xml:space="preserve"> chart and overall comprehension of students.</w:t>
      </w:r>
    </w:p>
    <w:p w:rsidR="00325E28"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After the completion of syllabus, </w:t>
      </w:r>
      <w:r w:rsidR="00A56966">
        <w:rPr>
          <w:rFonts w:ascii="Times New Roman" w:hAnsi="Times New Roman" w:cs="Times New Roman"/>
          <w:sz w:val="24"/>
          <w:szCs w:val="24"/>
        </w:rPr>
        <w:t>I will have</w:t>
      </w:r>
      <w:r w:rsidRPr="00A56966">
        <w:rPr>
          <w:rFonts w:ascii="Times New Roman" w:hAnsi="Times New Roman" w:cs="Times New Roman"/>
          <w:sz w:val="24"/>
          <w:szCs w:val="24"/>
        </w:rPr>
        <w:t xml:space="preserve"> a thorough review of the syllabus and discuss how to prepare for examination.    </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Internal Assessment</w:t>
      </w:r>
    </w:p>
    <w:p w:rsidR="0060546D"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Internal assessment will be conducted on three different dates. First assessment will be taken as project assignment in the first of February. The other two assessments will be conducted as class test in the last week of February and the last week of March.</w:t>
      </w:r>
      <w:r w:rsidR="0060546D" w:rsidRPr="00A56966">
        <w:rPr>
          <w:rFonts w:ascii="Times New Roman" w:hAnsi="Times New Roman" w:cs="Times New Roman"/>
          <w:sz w:val="24"/>
          <w:szCs w:val="24"/>
        </w:rPr>
        <w:t xml:space="preserve"> They are evaluated on certain parameters such as </w:t>
      </w:r>
      <w:r w:rsidR="00950FC3" w:rsidRPr="00A56966">
        <w:rPr>
          <w:rFonts w:ascii="Times New Roman" w:hAnsi="Times New Roman" w:cs="Times New Roman"/>
          <w:sz w:val="24"/>
          <w:szCs w:val="24"/>
        </w:rPr>
        <w:t xml:space="preserve">conceptual clarity and </w:t>
      </w:r>
      <w:r w:rsidR="0060546D" w:rsidRPr="00A56966">
        <w:rPr>
          <w:rFonts w:ascii="Times New Roman" w:hAnsi="Times New Roman" w:cs="Times New Roman"/>
          <w:sz w:val="24"/>
          <w:szCs w:val="24"/>
        </w:rPr>
        <w:t xml:space="preserve">contents, writing skills, understanding of the topic and how they can relate to contemporary social and political issues.   </w:t>
      </w:r>
    </w:p>
    <w:p w:rsidR="00325E28" w:rsidRPr="00A56966" w:rsidRDefault="00950FC3"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Tutorial Class</w:t>
      </w:r>
    </w:p>
    <w:p w:rsidR="00A56966" w:rsidRPr="00E574E4" w:rsidRDefault="00A56966" w:rsidP="00A56966">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Tutorial classes are held twice in a week. The whole class is divided into two groups. Each group is met once in a week. The tutorial classes are organised in such a way to address specific needs of different students.  Discussion on class assignments, discussions to clarify doubts, writing practice, etc. are few highlights of tutorial classes.     </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Reading package</w:t>
      </w:r>
    </w:p>
    <w:p w:rsidR="00325E28"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Reading materials are compiled and available to them at</w:t>
      </w:r>
      <w:r w:rsidR="00950FC3" w:rsidRPr="00A56966">
        <w:rPr>
          <w:rFonts w:ascii="Times New Roman" w:hAnsi="Times New Roman" w:cs="Times New Roman"/>
          <w:sz w:val="24"/>
          <w:szCs w:val="24"/>
        </w:rPr>
        <w:t xml:space="preserve"> the</w:t>
      </w:r>
      <w:r w:rsidRPr="00A56966">
        <w:rPr>
          <w:rFonts w:ascii="Times New Roman" w:hAnsi="Times New Roman" w:cs="Times New Roman"/>
          <w:sz w:val="24"/>
          <w:szCs w:val="24"/>
        </w:rPr>
        <w:t xml:space="preserve"> start of session. The reading package includes the prescribe list of the readings in the syllabus as well as other materials from various sources such as course modules from ILLL, University of Delhi and UGC e-</w:t>
      </w:r>
      <w:proofErr w:type="spellStart"/>
      <w:r w:rsidRPr="00A56966">
        <w:rPr>
          <w:rFonts w:ascii="Times New Roman" w:hAnsi="Times New Roman" w:cs="Times New Roman"/>
          <w:sz w:val="24"/>
          <w:szCs w:val="24"/>
        </w:rPr>
        <w:t>pathshala</w:t>
      </w:r>
      <w:proofErr w:type="spellEnd"/>
      <w:r w:rsidRPr="00A56966">
        <w:rPr>
          <w:rFonts w:ascii="Times New Roman" w:hAnsi="Times New Roman" w:cs="Times New Roman"/>
          <w:sz w:val="24"/>
          <w:szCs w:val="24"/>
        </w:rPr>
        <w:t xml:space="preserve">.  However, I </w:t>
      </w:r>
      <w:r w:rsidR="00A56966">
        <w:rPr>
          <w:rFonts w:ascii="Times New Roman" w:hAnsi="Times New Roman" w:cs="Times New Roman"/>
          <w:sz w:val="24"/>
          <w:szCs w:val="24"/>
        </w:rPr>
        <w:t xml:space="preserve">will </w:t>
      </w:r>
      <w:r w:rsidRPr="00A56966">
        <w:rPr>
          <w:rFonts w:ascii="Times New Roman" w:hAnsi="Times New Roman" w:cs="Times New Roman"/>
          <w:sz w:val="24"/>
          <w:szCs w:val="24"/>
        </w:rPr>
        <w:t>encourage students to read reading package and participate in class discussion.</w:t>
      </w:r>
    </w:p>
    <w:p w:rsidR="00325E28" w:rsidRPr="00A56966" w:rsidRDefault="00325E28"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 xml:space="preserve">Teaching Assessment </w:t>
      </w:r>
    </w:p>
    <w:p w:rsidR="00325E28" w:rsidRPr="00A56966" w:rsidRDefault="00325E28"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lastRenderedPageBreak/>
        <w:t>After t</w:t>
      </w:r>
      <w:r w:rsidR="00721107" w:rsidRPr="00A56966">
        <w:rPr>
          <w:rFonts w:ascii="Times New Roman" w:hAnsi="Times New Roman" w:cs="Times New Roman"/>
          <w:sz w:val="24"/>
          <w:szCs w:val="24"/>
        </w:rPr>
        <w:t>he completion of syllabi, I</w:t>
      </w:r>
      <w:r w:rsidRPr="00A56966">
        <w:rPr>
          <w:rFonts w:ascii="Times New Roman" w:hAnsi="Times New Roman" w:cs="Times New Roman"/>
          <w:sz w:val="24"/>
          <w:szCs w:val="24"/>
        </w:rPr>
        <w:t xml:space="preserve"> </w:t>
      </w:r>
      <w:r w:rsidR="00A56966">
        <w:rPr>
          <w:rFonts w:ascii="Times New Roman" w:hAnsi="Times New Roman" w:cs="Times New Roman"/>
          <w:sz w:val="24"/>
          <w:szCs w:val="24"/>
        </w:rPr>
        <w:t xml:space="preserve">will </w:t>
      </w:r>
      <w:r w:rsidRPr="00A56966">
        <w:rPr>
          <w:rFonts w:ascii="Times New Roman" w:hAnsi="Times New Roman" w:cs="Times New Roman"/>
          <w:sz w:val="24"/>
          <w:szCs w:val="24"/>
        </w:rPr>
        <w:t xml:space="preserve">request students to furnish valuable feedbacks on my teaching on plain paper without giving their names and roll numbers. This will immensely help to improve my teaching in future. </w:t>
      </w:r>
    </w:p>
    <w:p w:rsidR="00555571" w:rsidRPr="00A56966" w:rsidRDefault="00555571" w:rsidP="00A56966">
      <w:pPr>
        <w:spacing w:before="120" w:after="120"/>
        <w:rPr>
          <w:rFonts w:ascii="Times New Roman" w:hAnsi="Times New Roman" w:cs="Times New Roman"/>
          <w:b/>
          <w:sz w:val="24"/>
          <w:szCs w:val="24"/>
        </w:rPr>
      </w:pPr>
      <w:r w:rsidRPr="00A56966">
        <w:rPr>
          <w:rFonts w:ascii="Times New Roman" w:hAnsi="Times New Roman" w:cs="Times New Roman"/>
          <w:b/>
          <w:sz w:val="24"/>
          <w:szCs w:val="24"/>
        </w:rPr>
        <w:t>Teaching-Learning Process</w:t>
      </w:r>
    </w:p>
    <w:tbl>
      <w:tblPr>
        <w:tblStyle w:val="TableGrid"/>
        <w:tblW w:w="0" w:type="auto"/>
        <w:tblLook w:val="04A0" w:firstRow="1" w:lastRow="0" w:firstColumn="1" w:lastColumn="0" w:noHBand="0" w:noVBand="1"/>
      </w:tblPr>
      <w:tblGrid>
        <w:gridCol w:w="2309"/>
        <w:gridCol w:w="2405"/>
        <w:gridCol w:w="2336"/>
        <w:gridCol w:w="2238"/>
      </w:tblGrid>
      <w:tr w:rsidR="00555571" w:rsidRPr="00A56966" w:rsidTr="006828D5">
        <w:tc>
          <w:tcPr>
            <w:tcW w:w="2309" w:type="dxa"/>
          </w:tcPr>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Unit</w:t>
            </w:r>
          </w:p>
        </w:tc>
        <w:tc>
          <w:tcPr>
            <w:tcW w:w="2405" w:type="dxa"/>
          </w:tcPr>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Course Learning Outcome</w:t>
            </w:r>
          </w:p>
        </w:tc>
        <w:tc>
          <w:tcPr>
            <w:tcW w:w="2336" w:type="dxa"/>
          </w:tcPr>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Teaching learning Activities </w:t>
            </w:r>
          </w:p>
        </w:tc>
        <w:tc>
          <w:tcPr>
            <w:tcW w:w="2238" w:type="dxa"/>
          </w:tcPr>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Assessment Method</w:t>
            </w:r>
          </w:p>
        </w:tc>
      </w:tr>
      <w:tr w:rsidR="00555571" w:rsidRPr="00A56966" w:rsidTr="006828D5">
        <w:tc>
          <w:tcPr>
            <w:tcW w:w="2309" w:type="dxa"/>
          </w:tcPr>
          <w:p w:rsidR="00555571" w:rsidRPr="00A56966" w:rsidRDefault="00555571" w:rsidP="00A56966">
            <w:pPr>
              <w:pStyle w:val="ListParagraph"/>
              <w:numPr>
                <w:ilvl w:val="0"/>
                <w:numId w:val="3"/>
              </w:num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Forms of Government </w:t>
            </w:r>
          </w:p>
        </w:tc>
        <w:tc>
          <w:tcPr>
            <w:tcW w:w="2405"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 will learn</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different forms of</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government like unitary, federal, democratic, totalitarian</w:t>
            </w:r>
          </w:p>
        </w:tc>
        <w:tc>
          <w:tcPr>
            <w:tcW w:w="2336"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Theory lectures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examples from the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globe help student</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understand the nuances of specific forms of government</w:t>
            </w:r>
          </w:p>
        </w:tc>
        <w:tc>
          <w:tcPr>
            <w:tcW w:w="2238"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 will be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encouraged to have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discussion on merits</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and demerits of</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different forms and</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desirability for India</w:t>
            </w:r>
          </w:p>
        </w:tc>
      </w:tr>
      <w:tr w:rsidR="00555571" w:rsidRPr="00A56966" w:rsidTr="006828D5">
        <w:tc>
          <w:tcPr>
            <w:tcW w:w="2309" w:type="dxa"/>
          </w:tcPr>
          <w:p w:rsidR="00555571" w:rsidRPr="00A56966" w:rsidRDefault="00555571" w:rsidP="00A56966">
            <w:pPr>
              <w:pStyle w:val="ListParagraph"/>
              <w:numPr>
                <w:ilvl w:val="0"/>
                <w:numId w:val="3"/>
              </w:numPr>
              <w:spacing w:before="120" w:after="120"/>
              <w:rPr>
                <w:rFonts w:ascii="Times New Roman" w:hAnsi="Times New Roman" w:cs="Times New Roman"/>
                <w:sz w:val="24"/>
                <w:szCs w:val="24"/>
              </w:rPr>
            </w:pPr>
            <w:r w:rsidRPr="00A56966">
              <w:rPr>
                <w:rFonts w:ascii="Times New Roman" w:hAnsi="Times New Roman" w:cs="Times New Roman"/>
                <w:sz w:val="24"/>
                <w:szCs w:val="24"/>
              </w:rPr>
              <w:t>Electoral System</w:t>
            </w:r>
          </w:p>
        </w:tc>
        <w:tc>
          <w:tcPr>
            <w:tcW w:w="2405"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Electoral systems have been key to understand</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the political systems</w:t>
            </w:r>
          </w:p>
        </w:tc>
        <w:tc>
          <w:tcPr>
            <w:tcW w:w="2336"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Comparative study</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through lectures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presentation by</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students on different</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electoral systems</w:t>
            </w:r>
          </w:p>
        </w:tc>
        <w:tc>
          <w:tcPr>
            <w:tcW w:w="2238"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Students will be asked to prepare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project on similar</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systems but different</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outcomes or</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assignments on</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classics</w:t>
            </w:r>
          </w:p>
        </w:tc>
      </w:tr>
      <w:tr w:rsidR="00555571" w:rsidRPr="00A56966" w:rsidTr="006828D5">
        <w:tc>
          <w:tcPr>
            <w:tcW w:w="2309" w:type="dxa"/>
          </w:tcPr>
          <w:p w:rsidR="00555571" w:rsidRPr="00A56966" w:rsidRDefault="00555571" w:rsidP="00A56966">
            <w:pPr>
              <w:pStyle w:val="ListParagraph"/>
              <w:numPr>
                <w:ilvl w:val="0"/>
                <w:numId w:val="3"/>
              </w:numPr>
              <w:spacing w:before="120" w:after="120"/>
              <w:rPr>
                <w:rFonts w:ascii="Times New Roman" w:hAnsi="Times New Roman" w:cs="Times New Roman"/>
                <w:sz w:val="24"/>
                <w:szCs w:val="24"/>
              </w:rPr>
            </w:pPr>
            <w:r w:rsidRPr="00A56966">
              <w:rPr>
                <w:rFonts w:ascii="Times New Roman" w:hAnsi="Times New Roman" w:cs="Times New Roman"/>
                <w:sz w:val="24"/>
                <w:szCs w:val="24"/>
              </w:rPr>
              <w:t>Parties and Party System</w:t>
            </w:r>
          </w:p>
        </w:tc>
        <w:tc>
          <w:tcPr>
            <w:tcW w:w="2405"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Students will learn the emergence of parties and party system</w:t>
            </w:r>
          </w:p>
        </w:tc>
        <w:tc>
          <w:tcPr>
            <w:tcW w:w="2336"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Theoretical study</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through classics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Power point </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presentation of</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comparative study of</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elections system</w:t>
            </w:r>
          </w:p>
        </w:tc>
        <w:tc>
          <w:tcPr>
            <w:tcW w:w="2238"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 will review</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some classics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demonstrate working</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of parties by grouping</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themselves</w:t>
            </w:r>
          </w:p>
        </w:tc>
      </w:tr>
      <w:tr w:rsidR="00555571" w:rsidRPr="00A56966" w:rsidTr="006828D5">
        <w:tc>
          <w:tcPr>
            <w:tcW w:w="2309" w:type="dxa"/>
          </w:tcPr>
          <w:p w:rsidR="00555571" w:rsidRPr="00A56966" w:rsidRDefault="00555571" w:rsidP="00A56966">
            <w:pPr>
              <w:pStyle w:val="ListParagraph"/>
              <w:numPr>
                <w:ilvl w:val="0"/>
                <w:numId w:val="3"/>
              </w:numPr>
              <w:spacing w:before="120" w:after="120"/>
              <w:rPr>
                <w:rFonts w:ascii="Times New Roman" w:hAnsi="Times New Roman" w:cs="Times New Roman"/>
                <w:sz w:val="24"/>
                <w:szCs w:val="24"/>
              </w:rPr>
            </w:pPr>
            <w:r w:rsidRPr="00A56966">
              <w:rPr>
                <w:rFonts w:ascii="Times New Roman" w:hAnsi="Times New Roman" w:cs="Times New Roman"/>
                <w:sz w:val="24"/>
                <w:szCs w:val="24"/>
              </w:rPr>
              <w:t>Nation-State</w:t>
            </w:r>
          </w:p>
        </w:tc>
        <w:tc>
          <w:tcPr>
            <w:tcW w:w="2405"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To understand the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evolution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development of nation- state</w:t>
            </w:r>
          </w:p>
        </w:tc>
        <w:tc>
          <w:tcPr>
            <w:tcW w:w="2336"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Lectures and study of classics to understand the Nation and state</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debate in West and East</w:t>
            </w:r>
          </w:p>
        </w:tc>
        <w:tc>
          <w:tcPr>
            <w:tcW w:w="2238"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Students will be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encouraged to prepare project on comparative study of emergence of nation-state</w:t>
            </w:r>
          </w:p>
        </w:tc>
      </w:tr>
      <w:tr w:rsidR="00555571" w:rsidRPr="00A56966" w:rsidTr="006828D5">
        <w:tc>
          <w:tcPr>
            <w:tcW w:w="2309" w:type="dxa"/>
          </w:tcPr>
          <w:p w:rsidR="00555571" w:rsidRPr="00A56966" w:rsidRDefault="00555571" w:rsidP="00A56966">
            <w:pPr>
              <w:pStyle w:val="ListParagraph"/>
              <w:numPr>
                <w:ilvl w:val="0"/>
                <w:numId w:val="3"/>
              </w:numPr>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Gendering </w:t>
            </w:r>
            <w:r w:rsidRPr="00A56966">
              <w:rPr>
                <w:rFonts w:ascii="Times New Roman" w:hAnsi="Times New Roman" w:cs="Times New Roman"/>
                <w:sz w:val="24"/>
                <w:szCs w:val="24"/>
              </w:rPr>
              <w:lastRenderedPageBreak/>
              <w:t>Comparative Politics</w:t>
            </w:r>
          </w:p>
        </w:tc>
        <w:tc>
          <w:tcPr>
            <w:tcW w:w="2405"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lastRenderedPageBreak/>
              <w:t>To understand the</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lastRenderedPageBreak/>
              <w:t>comparative politics</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through the perspective of gender</w:t>
            </w:r>
          </w:p>
        </w:tc>
        <w:tc>
          <w:tcPr>
            <w:tcW w:w="2336"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lastRenderedPageBreak/>
              <w:t xml:space="preserve">By focusing on </w:t>
            </w:r>
            <w:r w:rsidRPr="00A56966">
              <w:rPr>
                <w:rFonts w:ascii="Times New Roman" w:hAnsi="Times New Roman" w:cs="Times New Roman"/>
                <w:sz w:val="24"/>
                <w:szCs w:val="24"/>
              </w:rPr>
              <w:lastRenderedPageBreak/>
              <w:t>themes like women representation and</w:t>
            </w:r>
          </w:p>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t xml:space="preserve">women in conflict and peace the teaching will try to </w:t>
            </w:r>
            <w:proofErr w:type="spellStart"/>
            <w:r w:rsidRPr="00A56966">
              <w:rPr>
                <w:rFonts w:ascii="Times New Roman" w:hAnsi="Times New Roman" w:cs="Times New Roman"/>
                <w:sz w:val="24"/>
                <w:szCs w:val="24"/>
              </w:rPr>
              <w:t>analyze</w:t>
            </w:r>
            <w:proofErr w:type="spellEnd"/>
            <w:r w:rsidRPr="00A56966">
              <w:rPr>
                <w:rFonts w:ascii="Times New Roman" w:hAnsi="Times New Roman" w:cs="Times New Roman"/>
                <w:sz w:val="24"/>
                <w:szCs w:val="24"/>
              </w:rPr>
              <w:t xml:space="preserve"> the role of women</w:t>
            </w:r>
          </w:p>
        </w:tc>
        <w:tc>
          <w:tcPr>
            <w:tcW w:w="2238" w:type="dxa"/>
          </w:tcPr>
          <w:p w:rsidR="00555571" w:rsidRPr="00A56966" w:rsidRDefault="00555571" w:rsidP="00A56966">
            <w:pPr>
              <w:autoSpaceDE w:val="0"/>
              <w:autoSpaceDN w:val="0"/>
              <w:adjustRightInd w:val="0"/>
              <w:spacing w:before="120" w:after="120"/>
              <w:rPr>
                <w:rFonts w:ascii="Times New Roman" w:hAnsi="Times New Roman" w:cs="Times New Roman"/>
                <w:sz w:val="24"/>
                <w:szCs w:val="24"/>
              </w:rPr>
            </w:pPr>
            <w:r w:rsidRPr="00A56966">
              <w:rPr>
                <w:rFonts w:ascii="Times New Roman" w:hAnsi="Times New Roman" w:cs="Times New Roman"/>
                <w:sz w:val="24"/>
                <w:szCs w:val="24"/>
              </w:rPr>
              <w:lastRenderedPageBreak/>
              <w:t xml:space="preserve">Students may study </w:t>
            </w:r>
            <w:r w:rsidRPr="00A56966">
              <w:rPr>
                <w:rFonts w:ascii="Times New Roman" w:hAnsi="Times New Roman" w:cs="Times New Roman"/>
                <w:sz w:val="24"/>
                <w:szCs w:val="24"/>
              </w:rPr>
              <w:lastRenderedPageBreak/>
              <w:t>role of women in Indian context by doing interview survey or data analysis form the</w:t>
            </w:r>
          </w:p>
          <w:p w:rsidR="00555571" w:rsidRPr="00A56966" w:rsidRDefault="00555571" w:rsidP="00A56966">
            <w:pPr>
              <w:spacing w:before="120" w:after="120"/>
              <w:rPr>
                <w:rFonts w:ascii="Times New Roman" w:hAnsi="Times New Roman" w:cs="Times New Roman"/>
                <w:sz w:val="24"/>
                <w:szCs w:val="24"/>
              </w:rPr>
            </w:pPr>
            <w:r w:rsidRPr="00A56966">
              <w:rPr>
                <w:rFonts w:ascii="Times New Roman" w:hAnsi="Times New Roman" w:cs="Times New Roman"/>
                <w:sz w:val="24"/>
                <w:szCs w:val="24"/>
              </w:rPr>
              <w:t>state studied</w:t>
            </w:r>
          </w:p>
        </w:tc>
      </w:tr>
    </w:tbl>
    <w:p w:rsidR="00555571" w:rsidRPr="00A56966" w:rsidRDefault="00555571" w:rsidP="00A56966">
      <w:pPr>
        <w:spacing w:before="120" w:after="120"/>
        <w:rPr>
          <w:rFonts w:ascii="Times New Roman" w:hAnsi="Times New Roman" w:cs="Times New Roman"/>
          <w:sz w:val="24"/>
          <w:szCs w:val="24"/>
        </w:rPr>
      </w:pPr>
    </w:p>
    <w:p w:rsidR="00555571" w:rsidRPr="00A56966" w:rsidRDefault="00555571" w:rsidP="00A56966">
      <w:pPr>
        <w:spacing w:before="120" w:after="120"/>
        <w:rPr>
          <w:rFonts w:ascii="Times New Roman" w:hAnsi="Times New Roman" w:cs="Times New Roman"/>
          <w:sz w:val="24"/>
          <w:szCs w:val="24"/>
        </w:rPr>
      </w:pPr>
    </w:p>
    <w:sectPr w:rsidR="00555571" w:rsidRPr="00A56966" w:rsidSect="00950FC3">
      <w:pgSz w:w="12240" w:h="15840"/>
      <w:pgMar w:top="1440" w:right="1440"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7AE"/>
    <w:multiLevelType w:val="hybridMultilevel"/>
    <w:tmpl w:val="6816A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1976C1"/>
    <w:multiLevelType w:val="hybridMultilevel"/>
    <w:tmpl w:val="5134CA2A"/>
    <w:lvl w:ilvl="0" w:tplc="4C442D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C78734B"/>
    <w:multiLevelType w:val="hybridMultilevel"/>
    <w:tmpl w:val="2A789710"/>
    <w:lvl w:ilvl="0" w:tplc="94FE5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28"/>
    <w:rsid w:val="0027448F"/>
    <w:rsid w:val="00325E28"/>
    <w:rsid w:val="003F02F6"/>
    <w:rsid w:val="00555571"/>
    <w:rsid w:val="005D5A3C"/>
    <w:rsid w:val="0060546D"/>
    <w:rsid w:val="006828D5"/>
    <w:rsid w:val="006B78AC"/>
    <w:rsid w:val="00721107"/>
    <w:rsid w:val="008701E0"/>
    <w:rsid w:val="008C0A10"/>
    <w:rsid w:val="00950FC3"/>
    <w:rsid w:val="00997C47"/>
    <w:rsid w:val="009B2ECC"/>
    <w:rsid w:val="009E5426"/>
    <w:rsid w:val="00A56966"/>
    <w:rsid w:val="00BE65F7"/>
    <w:rsid w:val="00C77DF0"/>
    <w:rsid w:val="00E71F4E"/>
    <w:rsid w:val="00F96CB5"/>
    <w:rsid w:val="00FF2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E28"/>
    <w:pPr>
      <w:ind w:left="720"/>
      <w:contextualSpacing/>
    </w:pPr>
  </w:style>
  <w:style w:type="character" w:styleId="Hyperlink">
    <w:name w:val="Hyperlink"/>
    <w:basedOn w:val="DefaultParagraphFont"/>
    <w:uiPriority w:val="99"/>
    <w:unhideWhenUsed/>
    <w:rsid w:val="00325E28"/>
    <w:rPr>
      <w:color w:val="0000FF" w:themeColor="hyperlink"/>
      <w:u w:val="single"/>
    </w:rPr>
  </w:style>
  <w:style w:type="table" w:styleId="TableGrid">
    <w:name w:val="Table Grid"/>
    <w:basedOn w:val="TableNormal"/>
    <w:uiPriority w:val="39"/>
    <w:rsid w:val="00555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E28"/>
    <w:pPr>
      <w:ind w:left="720"/>
      <w:contextualSpacing/>
    </w:pPr>
  </w:style>
  <w:style w:type="character" w:styleId="Hyperlink">
    <w:name w:val="Hyperlink"/>
    <w:basedOn w:val="DefaultParagraphFont"/>
    <w:uiPriority w:val="99"/>
    <w:unhideWhenUsed/>
    <w:rsid w:val="00325E28"/>
    <w:rPr>
      <w:color w:val="0000FF" w:themeColor="hyperlink"/>
      <w:u w:val="single"/>
    </w:rPr>
  </w:style>
  <w:style w:type="table" w:styleId="TableGrid">
    <w:name w:val="Table Grid"/>
    <w:basedOn w:val="TableNormal"/>
    <w:uiPriority w:val="39"/>
    <w:rsid w:val="00555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0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pgp.inflibnet.ac.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le.du.ac.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1429</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2021-10-07T12:59:00Z</dcterms:created>
  <dcterms:modified xsi:type="dcterms:W3CDTF">2021-10-07T12:59:00Z</dcterms:modified>
</cp:coreProperties>
</file>